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1D" w:rsidRDefault="00AF511D" w:rsidP="00CB0D5F">
      <w:pPr>
        <w:jc w:val="center"/>
        <w:rPr>
          <w:sz w:val="28"/>
          <w:szCs w:val="28"/>
        </w:rPr>
      </w:pPr>
      <w:r>
        <w:rPr>
          <w:sz w:val="28"/>
          <w:szCs w:val="28"/>
        </w:rPr>
        <w:t>РЕСПОНДЕНТАМ</w:t>
      </w:r>
    </w:p>
    <w:p w:rsidR="008D71F1" w:rsidRPr="006B2EFC" w:rsidRDefault="00961A68" w:rsidP="00CB0D5F">
      <w:pPr>
        <w:jc w:val="center"/>
        <w:rPr>
          <w:sz w:val="28"/>
          <w:szCs w:val="28"/>
        </w:rPr>
      </w:pPr>
      <w:r>
        <w:rPr>
          <w:sz w:val="28"/>
          <w:szCs w:val="28"/>
        </w:rPr>
        <w:t>Как заполнить отчет</w:t>
      </w:r>
      <w:r w:rsidR="00527B1C">
        <w:rPr>
          <w:sz w:val="28"/>
          <w:szCs w:val="28"/>
        </w:rPr>
        <w:t xml:space="preserve"> </w:t>
      </w:r>
      <w:bookmarkStart w:id="0" w:name="_GoBack"/>
      <w:bookmarkEnd w:id="0"/>
      <w:r w:rsidR="00CB0D5F" w:rsidRPr="006B2EFC">
        <w:rPr>
          <w:sz w:val="28"/>
          <w:szCs w:val="28"/>
        </w:rPr>
        <w:t>по форме № ТЗВ-бюджет «Сведения о расходах бюджетного, автономного и казенного учреждения» за 2021 год</w:t>
      </w:r>
    </w:p>
    <w:p w:rsidR="00CB0D5F" w:rsidRPr="006B2EFC" w:rsidRDefault="00CB0D5F" w:rsidP="006B2EFC">
      <w:pPr>
        <w:ind w:firstLine="709"/>
        <w:jc w:val="both"/>
        <w:rPr>
          <w:sz w:val="28"/>
          <w:szCs w:val="28"/>
        </w:rPr>
      </w:pPr>
    </w:p>
    <w:p w:rsidR="002F5DB0" w:rsidRPr="006B2EFC" w:rsidRDefault="00CB0D5F" w:rsidP="006B2EFC">
      <w:pPr>
        <w:ind w:firstLine="709"/>
        <w:jc w:val="both"/>
        <w:rPr>
          <w:sz w:val="28"/>
          <w:szCs w:val="28"/>
        </w:rPr>
      </w:pPr>
      <w:r w:rsidRPr="006B2EFC">
        <w:rPr>
          <w:sz w:val="28"/>
          <w:szCs w:val="28"/>
        </w:rPr>
        <w:t>В</w:t>
      </w:r>
      <w:r w:rsidR="00205A75" w:rsidRPr="006B2EFC">
        <w:rPr>
          <w:sz w:val="28"/>
          <w:szCs w:val="28"/>
        </w:rPr>
        <w:t xml:space="preserve">о исполнение </w:t>
      </w:r>
      <w:r w:rsidRPr="006B2EFC">
        <w:rPr>
          <w:sz w:val="28"/>
          <w:szCs w:val="28"/>
        </w:rPr>
        <w:t>распоряжени</w:t>
      </w:r>
      <w:r w:rsidR="00205A75" w:rsidRPr="006B2EFC">
        <w:rPr>
          <w:sz w:val="28"/>
          <w:szCs w:val="28"/>
        </w:rPr>
        <w:t>я</w:t>
      </w:r>
      <w:r w:rsidRPr="006B2EFC">
        <w:rPr>
          <w:sz w:val="28"/>
          <w:szCs w:val="28"/>
        </w:rPr>
        <w:t xml:space="preserve"> Правительства Российской Федерации от 14 февраля 2009 г. № 201-р </w:t>
      </w:r>
      <w:r w:rsidR="00205A75" w:rsidRPr="006B2EFC">
        <w:rPr>
          <w:sz w:val="28"/>
          <w:szCs w:val="28"/>
          <w:lang w:eastAsia="en-US"/>
        </w:rPr>
        <w:t xml:space="preserve">на всей территории Российской Федерации </w:t>
      </w:r>
      <w:r w:rsidRPr="006B2EFC">
        <w:rPr>
          <w:sz w:val="28"/>
          <w:szCs w:val="28"/>
        </w:rPr>
        <w:t xml:space="preserve">в 2022 году проводится федеральное статистическое наблюдение </w:t>
      </w:r>
      <w:r w:rsidR="00205A75" w:rsidRPr="006B2EFC">
        <w:rPr>
          <w:sz w:val="28"/>
          <w:szCs w:val="28"/>
          <w:lang w:eastAsia="en-US"/>
        </w:rPr>
        <w:t>за затратами на производство и продажу продукции (товаров, работ, услуг) (далее - наблюдение) в целях информационного обеспечения разработки базовых таблиц "затраты-выпуск" за 2021 год.</w:t>
      </w:r>
    </w:p>
    <w:p w:rsidR="00205A75" w:rsidRPr="006B2EFC" w:rsidRDefault="00205A75" w:rsidP="006B2EFC">
      <w:pPr>
        <w:autoSpaceDE w:val="0"/>
        <w:autoSpaceDN w:val="0"/>
        <w:adjustRightInd w:val="0"/>
        <w:ind w:firstLine="709"/>
        <w:jc w:val="both"/>
        <w:rPr>
          <w:sz w:val="28"/>
          <w:szCs w:val="28"/>
          <w:lang w:eastAsia="en-US"/>
        </w:rPr>
      </w:pPr>
      <w:r w:rsidRPr="006B2EFC">
        <w:rPr>
          <w:sz w:val="28"/>
          <w:szCs w:val="28"/>
          <w:lang w:eastAsia="en-US"/>
        </w:rPr>
        <w:t>Целью наблюдения является получение первичных статистических данных о текущих затратах различных типов хозяйствующих субъектов, лежащих в основе расчетов промежуточного потребления, в разрезе отраслей и продуктов базовых таблиц ресурсов и использования товаров и услуг (далее - ТРИ) за 2021 год.</w:t>
      </w:r>
    </w:p>
    <w:p w:rsidR="002F5DB0" w:rsidRPr="006B2EFC" w:rsidRDefault="002F5DB0" w:rsidP="006B2EFC">
      <w:pPr>
        <w:autoSpaceDE w:val="0"/>
        <w:autoSpaceDN w:val="0"/>
        <w:adjustRightInd w:val="0"/>
        <w:ind w:firstLine="709"/>
        <w:jc w:val="both"/>
        <w:rPr>
          <w:sz w:val="28"/>
          <w:szCs w:val="28"/>
          <w:lang w:eastAsia="en-US"/>
        </w:rPr>
      </w:pPr>
      <w:r w:rsidRPr="006B2EFC">
        <w:rPr>
          <w:sz w:val="28"/>
          <w:szCs w:val="28"/>
          <w:lang w:eastAsia="en-US"/>
        </w:rPr>
        <w:t>Наблюдение за затратами на производство проводится в соответствии со следующими нормативными правовыми документами:</w:t>
      </w:r>
    </w:p>
    <w:p w:rsidR="002F5DB0" w:rsidRPr="006B2EFC" w:rsidRDefault="002F5DB0" w:rsidP="006B2EFC">
      <w:pPr>
        <w:autoSpaceDE w:val="0"/>
        <w:autoSpaceDN w:val="0"/>
        <w:adjustRightInd w:val="0"/>
        <w:ind w:firstLine="709"/>
        <w:jc w:val="both"/>
        <w:rPr>
          <w:sz w:val="28"/>
          <w:szCs w:val="28"/>
          <w:lang w:eastAsia="en-US"/>
        </w:rPr>
      </w:pPr>
      <w:r w:rsidRPr="006B2EFC">
        <w:rPr>
          <w:sz w:val="28"/>
          <w:szCs w:val="28"/>
          <w:lang w:eastAsia="en-US"/>
        </w:rPr>
        <w:t xml:space="preserve">Федеральный </w:t>
      </w:r>
      <w:hyperlink r:id="rId9" w:history="1">
        <w:r w:rsidRPr="006B2EFC">
          <w:rPr>
            <w:sz w:val="28"/>
            <w:szCs w:val="28"/>
            <w:lang w:eastAsia="en-US"/>
          </w:rPr>
          <w:t>закон</w:t>
        </w:r>
      </w:hyperlink>
      <w:r w:rsidRPr="006B2EFC">
        <w:rPr>
          <w:sz w:val="28"/>
          <w:szCs w:val="28"/>
          <w:lang w:eastAsia="en-US"/>
        </w:rPr>
        <w:t xml:space="preserve"> от 29 ноября 2007 г. </w:t>
      </w:r>
      <w:r w:rsidR="006B2EFC">
        <w:rPr>
          <w:sz w:val="28"/>
          <w:szCs w:val="28"/>
          <w:lang w:eastAsia="en-US"/>
        </w:rPr>
        <w:t>№</w:t>
      </w:r>
      <w:r w:rsidRPr="006B2EFC">
        <w:rPr>
          <w:sz w:val="28"/>
          <w:szCs w:val="28"/>
          <w:lang w:eastAsia="en-US"/>
        </w:rPr>
        <w:t xml:space="preserve"> 282-ФЗ "Об официальном статистическом учете и системе государственной статистики в Российской Федерации";</w:t>
      </w:r>
    </w:p>
    <w:p w:rsidR="002F5DB0" w:rsidRPr="006B2EFC" w:rsidRDefault="002F5DB0" w:rsidP="006B2EFC">
      <w:pPr>
        <w:autoSpaceDE w:val="0"/>
        <w:autoSpaceDN w:val="0"/>
        <w:adjustRightInd w:val="0"/>
        <w:ind w:firstLine="709"/>
        <w:jc w:val="both"/>
        <w:rPr>
          <w:sz w:val="28"/>
          <w:szCs w:val="28"/>
          <w:lang w:eastAsia="en-US"/>
        </w:rPr>
      </w:pPr>
      <w:r w:rsidRPr="006B2EFC">
        <w:rPr>
          <w:sz w:val="28"/>
          <w:szCs w:val="28"/>
          <w:lang w:eastAsia="en-US"/>
        </w:rPr>
        <w:t xml:space="preserve">Распоряжение Правительства Российской Федерации от 14 февраля </w:t>
      </w:r>
      <w:r w:rsidR="006B2EFC">
        <w:rPr>
          <w:sz w:val="28"/>
          <w:szCs w:val="28"/>
          <w:lang w:eastAsia="en-US"/>
        </w:rPr>
        <w:br/>
      </w:r>
      <w:r w:rsidRPr="006B2EFC">
        <w:rPr>
          <w:sz w:val="28"/>
          <w:szCs w:val="28"/>
          <w:lang w:eastAsia="en-US"/>
        </w:rPr>
        <w:t xml:space="preserve">2009 г. </w:t>
      </w:r>
      <w:r w:rsidR="006B2EFC">
        <w:rPr>
          <w:sz w:val="28"/>
          <w:szCs w:val="28"/>
          <w:lang w:eastAsia="en-US"/>
        </w:rPr>
        <w:t>№</w:t>
      </w:r>
      <w:r w:rsidRPr="006B2EFC">
        <w:rPr>
          <w:sz w:val="28"/>
          <w:szCs w:val="28"/>
          <w:lang w:eastAsia="en-US"/>
        </w:rPr>
        <w:t xml:space="preserve"> 201-р </w:t>
      </w:r>
      <w:hyperlink r:id="rId10" w:history="1">
        <w:r w:rsidRPr="006B2EFC">
          <w:rPr>
            <w:sz w:val="28"/>
            <w:szCs w:val="28"/>
            <w:lang w:eastAsia="en-US"/>
          </w:rPr>
          <w:t>(подпункт "а" пункта 1)</w:t>
        </w:r>
      </w:hyperlink>
      <w:r w:rsidRPr="006B2EFC">
        <w:rPr>
          <w:sz w:val="28"/>
          <w:szCs w:val="28"/>
          <w:lang w:eastAsia="en-US"/>
        </w:rPr>
        <w:t>;</w:t>
      </w:r>
    </w:p>
    <w:p w:rsidR="002F5DB0" w:rsidRPr="006B2EFC" w:rsidRDefault="002F5DB0" w:rsidP="006B2EFC">
      <w:pPr>
        <w:autoSpaceDE w:val="0"/>
        <w:autoSpaceDN w:val="0"/>
        <w:adjustRightInd w:val="0"/>
        <w:ind w:firstLine="709"/>
        <w:jc w:val="both"/>
        <w:rPr>
          <w:sz w:val="28"/>
          <w:szCs w:val="28"/>
          <w:lang w:eastAsia="en-US"/>
        </w:rPr>
      </w:pPr>
      <w:r w:rsidRPr="006B2EFC">
        <w:rPr>
          <w:sz w:val="28"/>
          <w:szCs w:val="28"/>
          <w:lang w:eastAsia="en-US"/>
        </w:rPr>
        <w:t xml:space="preserve">Федеральный план статистических работ, утвержденный распоряжением Правительства Российской Федерации от 6 мая 2008 г. </w:t>
      </w:r>
      <w:r w:rsidR="006B2EFC">
        <w:rPr>
          <w:sz w:val="28"/>
          <w:szCs w:val="28"/>
          <w:lang w:eastAsia="en-US"/>
        </w:rPr>
        <w:t>№</w:t>
      </w:r>
      <w:r w:rsidRPr="006B2EFC">
        <w:rPr>
          <w:sz w:val="28"/>
          <w:szCs w:val="28"/>
          <w:lang w:eastAsia="en-US"/>
        </w:rPr>
        <w:t xml:space="preserve"> 671-р </w:t>
      </w:r>
      <w:hyperlink r:id="rId11" w:history="1">
        <w:r w:rsidRPr="006B2EFC">
          <w:rPr>
            <w:sz w:val="28"/>
            <w:szCs w:val="28"/>
            <w:lang w:eastAsia="en-US"/>
          </w:rPr>
          <w:t>(позиция 1.1.3)</w:t>
        </w:r>
      </w:hyperlink>
      <w:r w:rsidRPr="006B2EFC">
        <w:rPr>
          <w:sz w:val="28"/>
          <w:szCs w:val="28"/>
          <w:lang w:eastAsia="en-US"/>
        </w:rPr>
        <w:t>.</w:t>
      </w:r>
    </w:p>
    <w:p w:rsidR="002F5DB0" w:rsidRPr="00A5681E" w:rsidRDefault="002F5DB0" w:rsidP="006B2EFC">
      <w:pPr>
        <w:autoSpaceDE w:val="0"/>
        <w:autoSpaceDN w:val="0"/>
        <w:adjustRightInd w:val="0"/>
        <w:ind w:firstLine="709"/>
        <w:jc w:val="both"/>
        <w:rPr>
          <w:b/>
          <w:sz w:val="28"/>
          <w:szCs w:val="28"/>
          <w:lang w:eastAsia="en-US"/>
        </w:rPr>
      </w:pPr>
      <w:r w:rsidRPr="006B2EFC">
        <w:rPr>
          <w:sz w:val="28"/>
          <w:szCs w:val="28"/>
          <w:lang w:eastAsia="en-US"/>
        </w:rPr>
        <w:t>Сбор первичных статистических данных наблюдения за затратами на производство осуществляется за 2021 год.</w:t>
      </w:r>
      <w:r w:rsidR="00F42860">
        <w:rPr>
          <w:sz w:val="28"/>
          <w:szCs w:val="28"/>
          <w:lang w:eastAsia="en-US"/>
        </w:rPr>
        <w:t xml:space="preserve"> </w:t>
      </w:r>
      <w:r w:rsidRPr="006B2EFC">
        <w:rPr>
          <w:sz w:val="28"/>
          <w:szCs w:val="28"/>
          <w:lang w:eastAsia="en-US"/>
        </w:rPr>
        <w:t xml:space="preserve">Срок представления первичных статистических данных респондентами </w:t>
      </w:r>
      <w:r w:rsidR="00532C21">
        <w:rPr>
          <w:sz w:val="28"/>
          <w:szCs w:val="28"/>
          <w:lang w:eastAsia="en-US"/>
        </w:rPr>
        <w:t>–</w:t>
      </w:r>
      <w:r w:rsidRPr="006B2EFC">
        <w:rPr>
          <w:sz w:val="28"/>
          <w:szCs w:val="28"/>
          <w:lang w:eastAsia="en-US"/>
        </w:rPr>
        <w:t xml:space="preserve"> </w:t>
      </w:r>
      <w:r w:rsidR="00532C21" w:rsidRPr="00A5681E">
        <w:rPr>
          <w:b/>
          <w:sz w:val="28"/>
          <w:szCs w:val="28"/>
          <w:lang w:eastAsia="en-US"/>
        </w:rPr>
        <w:t xml:space="preserve">с 1 марта по </w:t>
      </w:r>
      <w:r w:rsidRPr="00A5681E">
        <w:rPr>
          <w:b/>
          <w:sz w:val="28"/>
          <w:szCs w:val="28"/>
          <w:lang w:eastAsia="en-US"/>
        </w:rPr>
        <w:t>15 апреля 2022 г.</w:t>
      </w:r>
    </w:p>
    <w:p w:rsidR="002F5DB0" w:rsidRPr="006B2EFC" w:rsidRDefault="002F5DB0" w:rsidP="006B2EFC">
      <w:pPr>
        <w:autoSpaceDE w:val="0"/>
        <w:autoSpaceDN w:val="0"/>
        <w:adjustRightInd w:val="0"/>
        <w:ind w:firstLine="709"/>
        <w:jc w:val="both"/>
        <w:rPr>
          <w:sz w:val="28"/>
          <w:szCs w:val="28"/>
          <w:lang w:eastAsia="en-US"/>
        </w:rPr>
      </w:pPr>
      <w:r w:rsidRPr="006B2EFC">
        <w:rPr>
          <w:sz w:val="28"/>
          <w:szCs w:val="28"/>
          <w:lang w:eastAsia="en-US"/>
        </w:rPr>
        <w:t>Объектами наблюдения за затратами на производство являются коммерческие и некоммерческие организации.</w:t>
      </w:r>
      <w:r w:rsidR="00532C21">
        <w:rPr>
          <w:sz w:val="28"/>
          <w:szCs w:val="28"/>
          <w:lang w:eastAsia="en-US"/>
        </w:rPr>
        <w:t xml:space="preserve"> </w:t>
      </w:r>
      <w:r w:rsidRPr="006B2EFC">
        <w:rPr>
          <w:sz w:val="28"/>
          <w:szCs w:val="28"/>
          <w:lang w:eastAsia="en-US"/>
        </w:rPr>
        <w:t>Из некоммерческих организаций в наблюдении за затратами на производство принимают участие бюджетные, автономные и казенные учреждения.</w:t>
      </w:r>
    </w:p>
    <w:p w:rsidR="002F5DB0" w:rsidRPr="006B2EFC" w:rsidRDefault="002F5DB0" w:rsidP="006B2EFC">
      <w:pPr>
        <w:autoSpaceDE w:val="0"/>
        <w:autoSpaceDN w:val="0"/>
        <w:adjustRightInd w:val="0"/>
        <w:ind w:firstLine="709"/>
        <w:jc w:val="both"/>
        <w:rPr>
          <w:sz w:val="28"/>
          <w:szCs w:val="28"/>
          <w:lang w:eastAsia="en-US"/>
        </w:rPr>
      </w:pPr>
      <w:r w:rsidRPr="006B2EFC">
        <w:rPr>
          <w:sz w:val="28"/>
          <w:szCs w:val="28"/>
          <w:lang w:eastAsia="en-US"/>
        </w:rPr>
        <w:t xml:space="preserve">Система показателей наблюдения за затратами на производство обеспечивает получение первичных статистических данных о текущих затратах хозяйствующих субъектов по видам деятельности в разрезе групп продуктов, сформированных в соответствии с </w:t>
      </w:r>
      <w:hyperlink r:id="rId12" w:history="1">
        <w:r w:rsidRPr="006B2EFC">
          <w:rPr>
            <w:sz w:val="28"/>
            <w:szCs w:val="28"/>
            <w:lang w:eastAsia="en-US"/>
          </w:rPr>
          <w:t>номенклатурой</w:t>
        </w:r>
      </w:hyperlink>
      <w:r w:rsidRPr="006B2EFC">
        <w:rPr>
          <w:sz w:val="28"/>
          <w:szCs w:val="28"/>
          <w:lang w:eastAsia="en-US"/>
        </w:rPr>
        <w:t xml:space="preserve"> продуктов для разработки базовых таблиц ресурсов и использования товаров и услуг за 2021 год, утвержденной приказом Росстата от 17 июля 2020 г. </w:t>
      </w:r>
      <w:r w:rsidR="00532C21">
        <w:rPr>
          <w:sz w:val="28"/>
          <w:szCs w:val="28"/>
          <w:lang w:eastAsia="en-US"/>
        </w:rPr>
        <w:t>№</w:t>
      </w:r>
      <w:r w:rsidRPr="006B2EFC">
        <w:rPr>
          <w:sz w:val="28"/>
          <w:szCs w:val="28"/>
          <w:lang w:eastAsia="en-US"/>
        </w:rPr>
        <w:t xml:space="preserve"> 393 "Об утверждении номенклатур отраслей и продуктов для разработки базовых таблиц ресурсов и использования товаров и услуг за 2021 год", основанной на Общероссийском </w:t>
      </w:r>
      <w:hyperlink r:id="rId13" w:history="1">
        <w:r w:rsidRPr="006B2EFC">
          <w:rPr>
            <w:sz w:val="28"/>
            <w:szCs w:val="28"/>
            <w:lang w:eastAsia="en-US"/>
          </w:rPr>
          <w:t>классификаторе</w:t>
        </w:r>
      </w:hyperlink>
      <w:r w:rsidRPr="006B2EFC">
        <w:rPr>
          <w:sz w:val="28"/>
          <w:szCs w:val="28"/>
          <w:lang w:eastAsia="en-US"/>
        </w:rPr>
        <w:t xml:space="preserve"> продукции по видам экономической деятельности ОК 034-2014 (КПЕС 2008) (ОКПД2) (далее - группы продуктов ТРИ).</w:t>
      </w:r>
    </w:p>
    <w:p w:rsidR="002F5DB0" w:rsidRPr="006B2EFC" w:rsidRDefault="002F5DB0" w:rsidP="006B2EFC">
      <w:pPr>
        <w:autoSpaceDE w:val="0"/>
        <w:autoSpaceDN w:val="0"/>
        <w:adjustRightInd w:val="0"/>
        <w:ind w:firstLine="709"/>
        <w:jc w:val="both"/>
        <w:rPr>
          <w:sz w:val="28"/>
          <w:szCs w:val="28"/>
          <w:lang w:eastAsia="en-US"/>
        </w:rPr>
      </w:pPr>
      <w:r w:rsidRPr="006B2EFC">
        <w:rPr>
          <w:sz w:val="28"/>
          <w:szCs w:val="28"/>
          <w:lang w:eastAsia="en-US"/>
        </w:rPr>
        <w:t>Бюджетные, автономные и казенные учреждения представляют данные о текущих расходах финансовых средств на покупку товаров и услуг по подстатьям классификации операций сектора государственного управления (далее - КОСГУ) 221 - 226, 341 - 346 и 349.</w:t>
      </w:r>
    </w:p>
    <w:p w:rsidR="002F5DB0" w:rsidRPr="006B2EFC" w:rsidRDefault="002F5DB0" w:rsidP="006B2EFC">
      <w:pPr>
        <w:autoSpaceDE w:val="0"/>
        <w:autoSpaceDN w:val="0"/>
        <w:adjustRightInd w:val="0"/>
        <w:ind w:firstLine="709"/>
        <w:jc w:val="both"/>
        <w:rPr>
          <w:sz w:val="28"/>
          <w:szCs w:val="28"/>
          <w:lang w:eastAsia="en-US"/>
        </w:rPr>
      </w:pPr>
      <w:r w:rsidRPr="006B2EFC">
        <w:rPr>
          <w:sz w:val="28"/>
          <w:szCs w:val="28"/>
          <w:lang w:eastAsia="en-US"/>
        </w:rPr>
        <w:lastRenderedPageBreak/>
        <w:t xml:space="preserve">Система показателей бюджетных, автономных и казенных учреждений представлена в едином бланке формы федерального статистического наблюдения </w:t>
      </w:r>
      <w:hyperlink r:id="rId14" w:history="1">
        <w:r w:rsidR="00532C21">
          <w:rPr>
            <w:sz w:val="28"/>
            <w:szCs w:val="28"/>
            <w:lang w:eastAsia="en-US"/>
          </w:rPr>
          <w:t>№</w:t>
        </w:r>
      </w:hyperlink>
      <w:r w:rsidRPr="006B2EFC">
        <w:rPr>
          <w:sz w:val="28"/>
          <w:szCs w:val="28"/>
          <w:lang w:eastAsia="en-US"/>
        </w:rPr>
        <w:t xml:space="preserve"> </w:t>
      </w:r>
      <w:r w:rsidR="00F3686A">
        <w:rPr>
          <w:sz w:val="28"/>
          <w:szCs w:val="28"/>
          <w:lang w:eastAsia="en-US"/>
        </w:rPr>
        <w:t xml:space="preserve">ТЗВ-бюджет </w:t>
      </w:r>
      <w:r w:rsidRPr="006B2EFC">
        <w:rPr>
          <w:sz w:val="28"/>
          <w:szCs w:val="28"/>
          <w:lang w:eastAsia="en-US"/>
        </w:rPr>
        <w:t xml:space="preserve">"Сведения о расходах бюджетного, автономного и казенного учреждения за 2021 год" (далее - форма </w:t>
      </w:r>
      <w:r w:rsidR="00532C21">
        <w:rPr>
          <w:sz w:val="28"/>
          <w:szCs w:val="28"/>
          <w:lang w:eastAsia="en-US"/>
        </w:rPr>
        <w:t>№</w:t>
      </w:r>
      <w:r w:rsidRPr="006B2EFC">
        <w:rPr>
          <w:sz w:val="28"/>
          <w:szCs w:val="28"/>
          <w:lang w:eastAsia="en-US"/>
        </w:rPr>
        <w:t xml:space="preserve"> ТЗВ-бюджет), утвержденной приказом Росстата от 15 июля 2021 г. </w:t>
      </w:r>
      <w:r w:rsidR="00532C21">
        <w:rPr>
          <w:sz w:val="28"/>
          <w:szCs w:val="28"/>
          <w:lang w:eastAsia="en-US"/>
        </w:rPr>
        <w:t>№</w:t>
      </w:r>
      <w:r w:rsidRPr="006B2EFC">
        <w:rPr>
          <w:sz w:val="28"/>
          <w:szCs w:val="28"/>
          <w:lang w:eastAsia="en-US"/>
        </w:rPr>
        <w:t xml:space="preserve"> 420 "Об утверждении формы федерального статистического наблюдения </w:t>
      </w:r>
      <w:r w:rsidR="00532C21">
        <w:rPr>
          <w:sz w:val="28"/>
          <w:szCs w:val="28"/>
          <w:lang w:eastAsia="en-US"/>
        </w:rPr>
        <w:t>№</w:t>
      </w:r>
      <w:r w:rsidRPr="006B2EFC">
        <w:rPr>
          <w:sz w:val="28"/>
          <w:szCs w:val="28"/>
          <w:lang w:eastAsia="en-US"/>
        </w:rPr>
        <w:t xml:space="preserve"> ТЗВ-бюджет "Сведения о расходах бюджетного, автономного и казенного учреждения за 2021 год".</w:t>
      </w:r>
    </w:p>
    <w:p w:rsidR="002F5DB0" w:rsidRPr="006B2EFC" w:rsidRDefault="002F5DB0" w:rsidP="006B2EFC">
      <w:pPr>
        <w:autoSpaceDE w:val="0"/>
        <w:autoSpaceDN w:val="0"/>
        <w:adjustRightInd w:val="0"/>
        <w:ind w:firstLine="709"/>
        <w:jc w:val="both"/>
        <w:rPr>
          <w:sz w:val="28"/>
          <w:szCs w:val="28"/>
          <w:lang w:eastAsia="en-US"/>
        </w:rPr>
      </w:pPr>
      <w:r w:rsidRPr="006B2EFC">
        <w:rPr>
          <w:sz w:val="28"/>
          <w:szCs w:val="28"/>
          <w:lang w:eastAsia="en-US"/>
        </w:rPr>
        <w:t xml:space="preserve">Группы продуктов ТРИ распределены по подстатьям КОСГУ в соответствии с </w:t>
      </w:r>
      <w:hyperlink r:id="rId15" w:history="1">
        <w:r w:rsidRPr="006B2EFC">
          <w:rPr>
            <w:sz w:val="28"/>
            <w:szCs w:val="28"/>
            <w:lang w:eastAsia="en-US"/>
          </w:rPr>
          <w:t>Порядком</w:t>
        </w:r>
      </w:hyperlink>
      <w:r w:rsidRPr="006B2EFC">
        <w:rPr>
          <w:sz w:val="28"/>
          <w:szCs w:val="28"/>
          <w:lang w:eastAsia="en-US"/>
        </w:rPr>
        <w:t xml:space="preserve"> применения классификации операций сектора государственного управления, утвержденным приказом Министерства финансов Российской </w:t>
      </w:r>
      <w:r w:rsidR="00FF6025">
        <w:rPr>
          <w:sz w:val="28"/>
          <w:szCs w:val="28"/>
          <w:lang w:eastAsia="en-US"/>
        </w:rPr>
        <w:t>Федерации от 29 ноября 2017 г. №</w:t>
      </w:r>
      <w:r w:rsidRPr="006B2EFC">
        <w:rPr>
          <w:sz w:val="28"/>
          <w:szCs w:val="28"/>
          <w:lang w:eastAsia="en-US"/>
        </w:rPr>
        <w:t xml:space="preserve"> 209н "Об утверждении Порядка применения классификации операций сектора государственного управления" (зарегистрирован Минюстом России 12 фе</w:t>
      </w:r>
      <w:r w:rsidR="00FF6025">
        <w:rPr>
          <w:sz w:val="28"/>
          <w:szCs w:val="28"/>
          <w:lang w:eastAsia="en-US"/>
        </w:rPr>
        <w:t>враля 2018 г., регистрационный №</w:t>
      </w:r>
      <w:r w:rsidRPr="006B2EFC">
        <w:rPr>
          <w:sz w:val="28"/>
          <w:szCs w:val="28"/>
          <w:lang w:eastAsia="en-US"/>
        </w:rPr>
        <w:t xml:space="preserve"> 50003). В состав каждой подстатьи могут быть добавлены группы продуктов ТРИ в соответствии со спецификой деятельности организации.</w:t>
      </w:r>
    </w:p>
    <w:p w:rsidR="002F5DB0" w:rsidRPr="006B2EFC" w:rsidRDefault="002F5DB0" w:rsidP="006B2EFC">
      <w:pPr>
        <w:autoSpaceDE w:val="0"/>
        <w:autoSpaceDN w:val="0"/>
        <w:adjustRightInd w:val="0"/>
        <w:ind w:firstLine="709"/>
        <w:jc w:val="both"/>
        <w:rPr>
          <w:sz w:val="28"/>
          <w:szCs w:val="28"/>
          <w:lang w:eastAsia="en-US"/>
        </w:rPr>
      </w:pPr>
      <w:r w:rsidRPr="006B2EFC">
        <w:rPr>
          <w:sz w:val="28"/>
          <w:szCs w:val="28"/>
          <w:lang w:eastAsia="en-US"/>
        </w:rPr>
        <w:t xml:space="preserve">Бюджетные, автономные и казенные организации обследуются </w:t>
      </w:r>
      <w:r w:rsidR="00F3686A">
        <w:rPr>
          <w:sz w:val="28"/>
          <w:szCs w:val="28"/>
          <w:lang w:eastAsia="en-US"/>
        </w:rPr>
        <w:br/>
      </w:r>
      <w:r w:rsidRPr="00F3686A">
        <w:rPr>
          <w:b/>
          <w:sz w:val="28"/>
          <w:szCs w:val="28"/>
          <w:lang w:eastAsia="en-US"/>
        </w:rPr>
        <w:t>в выборочном порядке</w:t>
      </w:r>
      <w:r w:rsidR="00FF6025">
        <w:rPr>
          <w:sz w:val="28"/>
          <w:szCs w:val="28"/>
          <w:lang w:eastAsia="en-US"/>
        </w:rPr>
        <w:t>.</w:t>
      </w:r>
    </w:p>
    <w:p w:rsidR="00D43EB6" w:rsidRPr="006B2EFC" w:rsidRDefault="00D43EB6" w:rsidP="006B2EFC">
      <w:pPr>
        <w:autoSpaceDE w:val="0"/>
        <w:autoSpaceDN w:val="0"/>
        <w:adjustRightInd w:val="0"/>
        <w:ind w:firstLine="709"/>
        <w:jc w:val="both"/>
        <w:rPr>
          <w:sz w:val="28"/>
          <w:szCs w:val="28"/>
          <w:lang w:eastAsia="en-US"/>
        </w:rPr>
      </w:pPr>
      <w:r w:rsidRPr="006B2EFC">
        <w:rPr>
          <w:bCs/>
          <w:sz w:val="28"/>
          <w:szCs w:val="28"/>
          <w:lang w:eastAsia="en-US"/>
        </w:rPr>
        <w:t>В наблюдении участвуют некоммерческие организации следующих организационно-правовых форм:</w:t>
      </w:r>
    </w:p>
    <w:p w:rsidR="002F5DB0" w:rsidRPr="006B2EFC" w:rsidRDefault="00B741C4" w:rsidP="006B2EFC">
      <w:pPr>
        <w:autoSpaceDE w:val="0"/>
        <w:autoSpaceDN w:val="0"/>
        <w:adjustRightInd w:val="0"/>
        <w:ind w:firstLine="709"/>
        <w:jc w:val="both"/>
        <w:rPr>
          <w:sz w:val="28"/>
          <w:szCs w:val="28"/>
          <w:lang w:eastAsia="en-US"/>
        </w:rPr>
      </w:pPr>
      <w:hyperlink r:id="rId16" w:history="1">
        <w:r w:rsidR="002F5DB0" w:rsidRPr="006B2EFC">
          <w:rPr>
            <w:sz w:val="28"/>
            <w:szCs w:val="28"/>
            <w:lang w:eastAsia="en-US"/>
          </w:rPr>
          <w:t>7 51 00</w:t>
        </w:r>
      </w:hyperlink>
      <w:r w:rsidR="002F5DB0" w:rsidRPr="006B2EFC">
        <w:rPr>
          <w:sz w:val="28"/>
          <w:szCs w:val="28"/>
          <w:lang w:eastAsia="en-US"/>
        </w:rPr>
        <w:t xml:space="preserve"> Учреждения, созданные Российской Федерацией</w:t>
      </w:r>
    </w:p>
    <w:p w:rsidR="002F5DB0" w:rsidRPr="006B2EFC" w:rsidRDefault="00B741C4" w:rsidP="006B2EFC">
      <w:pPr>
        <w:autoSpaceDE w:val="0"/>
        <w:autoSpaceDN w:val="0"/>
        <w:adjustRightInd w:val="0"/>
        <w:ind w:firstLine="709"/>
        <w:jc w:val="both"/>
        <w:rPr>
          <w:sz w:val="28"/>
          <w:szCs w:val="28"/>
          <w:lang w:eastAsia="en-US"/>
        </w:rPr>
      </w:pPr>
      <w:hyperlink r:id="rId17" w:history="1">
        <w:r w:rsidR="002F5DB0" w:rsidRPr="006B2EFC">
          <w:rPr>
            <w:sz w:val="28"/>
            <w:szCs w:val="28"/>
            <w:lang w:eastAsia="en-US"/>
          </w:rPr>
          <w:t>7 51 01</w:t>
        </w:r>
      </w:hyperlink>
      <w:r w:rsidR="002F5DB0" w:rsidRPr="006B2EFC">
        <w:rPr>
          <w:sz w:val="28"/>
          <w:szCs w:val="28"/>
          <w:lang w:eastAsia="en-US"/>
        </w:rPr>
        <w:t xml:space="preserve"> Федеральные государственные автономные учреждения</w:t>
      </w:r>
    </w:p>
    <w:p w:rsidR="002F5DB0" w:rsidRPr="006B2EFC" w:rsidRDefault="00B741C4" w:rsidP="006B2EFC">
      <w:pPr>
        <w:autoSpaceDE w:val="0"/>
        <w:autoSpaceDN w:val="0"/>
        <w:adjustRightInd w:val="0"/>
        <w:ind w:firstLine="709"/>
        <w:jc w:val="both"/>
        <w:rPr>
          <w:sz w:val="28"/>
          <w:szCs w:val="28"/>
          <w:lang w:eastAsia="en-US"/>
        </w:rPr>
      </w:pPr>
      <w:hyperlink r:id="rId18" w:history="1">
        <w:r w:rsidR="002F5DB0" w:rsidRPr="006B2EFC">
          <w:rPr>
            <w:sz w:val="28"/>
            <w:szCs w:val="28"/>
            <w:lang w:eastAsia="en-US"/>
          </w:rPr>
          <w:t>7 51 03</w:t>
        </w:r>
      </w:hyperlink>
      <w:r w:rsidR="002F5DB0" w:rsidRPr="006B2EFC">
        <w:rPr>
          <w:sz w:val="28"/>
          <w:szCs w:val="28"/>
          <w:lang w:eastAsia="en-US"/>
        </w:rPr>
        <w:t xml:space="preserve"> Федеральные государственные бюджетные учреждения</w:t>
      </w:r>
    </w:p>
    <w:p w:rsidR="002F5DB0" w:rsidRPr="006B2EFC" w:rsidRDefault="00B741C4" w:rsidP="006B2EFC">
      <w:pPr>
        <w:autoSpaceDE w:val="0"/>
        <w:autoSpaceDN w:val="0"/>
        <w:adjustRightInd w:val="0"/>
        <w:ind w:firstLine="709"/>
        <w:jc w:val="both"/>
        <w:rPr>
          <w:sz w:val="28"/>
          <w:szCs w:val="28"/>
          <w:lang w:eastAsia="en-US"/>
        </w:rPr>
      </w:pPr>
      <w:hyperlink r:id="rId19" w:history="1">
        <w:r w:rsidR="002F5DB0" w:rsidRPr="006B2EFC">
          <w:rPr>
            <w:sz w:val="28"/>
            <w:szCs w:val="28"/>
            <w:lang w:eastAsia="en-US"/>
          </w:rPr>
          <w:t>7 51 04</w:t>
        </w:r>
      </w:hyperlink>
      <w:r w:rsidR="002F5DB0" w:rsidRPr="006B2EFC">
        <w:rPr>
          <w:sz w:val="28"/>
          <w:szCs w:val="28"/>
          <w:lang w:eastAsia="en-US"/>
        </w:rPr>
        <w:t xml:space="preserve"> Федеральные государственные казенные учреждения</w:t>
      </w:r>
    </w:p>
    <w:p w:rsidR="002F5DB0" w:rsidRPr="006B2EFC" w:rsidRDefault="00B741C4" w:rsidP="006B2EFC">
      <w:pPr>
        <w:autoSpaceDE w:val="0"/>
        <w:autoSpaceDN w:val="0"/>
        <w:adjustRightInd w:val="0"/>
        <w:ind w:firstLine="709"/>
        <w:jc w:val="both"/>
        <w:rPr>
          <w:sz w:val="28"/>
          <w:szCs w:val="28"/>
          <w:lang w:eastAsia="en-US"/>
        </w:rPr>
      </w:pPr>
      <w:hyperlink r:id="rId20" w:history="1">
        <w:r w:rsidR="002F5DB0" w:rsidRPr="006B2EFC">
          <w:rPr>
            <w:sz w:val="28"/>
            <w:szCs w:val="28"/>
            <w:lang w:eastAsia="en-US"/>
          </w:rPr>
          <w:t>7 52 00</w:t>
        </w:r>
      </w:hyperlink>
      <w:r w:rsidR="002F5DB0" w:rsidRPr="006B2EFC">
        <w:rPr>
          <w:sz w:val="28"/>
          <w:szCs w:val="28"/>
          <w:lang w:eastAsia="en-US"/>
        </w:rPr>
        <w:t xml:space="preserve"> Учреждения, созданные субъектом Российской Федерации</w:t>
      </w:r>
    </w:p>
    <w:p w:rsidR="002F5DB0" w:rsidRPr="006B2EFC" w:rsidRDefault="00B741C4" w:rsidP="006B2EFC">
      <w:pPr>
        <w:autoSpaceDE w:val="0"/>
        <w:autoSpaceDN w:val="0"/>
        <w:adjustRightInd w:val="0"/>
        <w:ind w:firstLine="709"/>
        <w:jc w:val="both"/>
        <w:rPr>
          <w:sz w:val="28"/>
          <w:szCs w:val="28"/>
          <w:lang w:eastAsia="en-US"/>
        </w:rPr>
      </w:pPr>
      <w:hyperlink r:id="rId21" w:history="1">
        <w:r w:rsidR="002F5DB0" w:rsidRPr="006B2EFC">
          <w:rPr>
            <w:sz w:val="28"/>
            <w:szCs w:val="28"/>
            <w:lang w:eastAsia="en-US"/>
          </w:rPr>
          <w:t>7 52 01</w:t>
        </w:r>
      </w:hyperlink>
      <w:r w:rsidR="002F5DB0" w:rsidRPr="006B2EFC">
        <w:rPr>
          <w:sz w:val="28"/>
          <w:szCs w:val="28"/>
          <w:lang w:eastAsia="en-US"/>
        </w:rPr>
        <w:t xml:space="preserve"> Государственные автономные учреждения субъектов Российской Федерации</w:t>
      </w:r>
    </w:p>
    <w:p w:rsidR="002F5DB0" w:rsidRPr="006B2EFC" w:rsidRDefault="00B741C4" w:rsidP="006B2EFC">
      <w:pPr>
        <w:autoSpaceDE w:val="0"/>
        <w:autoSpaceDN w:val="0"/>
        <w:adjustRightInd w:val="0"/>
        <w:ind w:firstLine="709"/>
        <w:jc w:val="both"/>
        <w:rPr>
          <w:sz w:val="28"/>
          <w:szCs w:val="28"/>
          <w:lang w:eastAsia="en-US"/>
        </w:rPr>
      </w:pPr>
      <w:hyperlink r:id="rId22" w:history="1">
        <w:r w:rsidR="002F5DB0" w:rsidRPr="006B2EFC">
          <w:rPr>
            <w:sz w:val="28"/>
            <w:szCs w:val="28"/>
            <w:lang w:eastAsia="en-US"/>
          </w:rPr>
          <w:t>7 52 03</w:t>
        </w:r>
      </w:hyperlink>
      <w:r w:rsidR="002F5DB0" w:rsidRPr="006B2EFC">
        <w:rPr>
          <w:sz w:val="28"/>
          <w:szCs w:val="28"/>
          <w:lang w:eastAsia="en-US"/>
        </w:rPr>
        <w:t xml:space="preserve"> Государственные бюджетные учреждения субъектов Российской Федерации</w:t>
      </w:r>
    </w:p>
    <w:p w:rsidR="002F5DB0" w:rsidRPr="006B2EFC" w:rsidRDefault="00B741C4" w:rsidP="006B2EFC">
      <w:pPr>
        <w:autoSpaceDE w:val="0"/>
        <w:autoSpaceDN w:val="0"/>
        <w:adjustRightInd w:val="0"/>
        <w:ind w:firstLine="709"/>
        <w:jc w:val="both"/>
        <w:rPr>
          <w:sz w:val="28"/>
          <w:szCs w:val="28"/>
          <w:lang w:eastAsia="en-US"/>
        </w:rPr>
      </w:pPr>
      <w:hyperlink r:id="rId23" w:history="1">
        <w:r w:rsidR="002F5DB0" w:rsidRPr="006B2EFC">
          <w:rPr>
            <w:sz w:val="28"/>
            <w:szCs w:val="28"/>
            <w:lang w:eastAsia="en-US"/>
          </w:rPr>
          <w:t>7 52 04</w:t>
        </w:r>
      </w:hyperlink>
      <w:r w:rsidR="002F5DB0" w:rsidRPr="006B2EFC">
        <w:rPr>
          <w:sz w:val="28"/>
          <w:szCs w:val="28"/>
          <w:lang w:eastAsia="en-US"/>
        </w:rPr>
        <w:t xml:space="preserve"> Государственные казенные учреждения субъектов Российской Федерации</w:t>
      </w:r>
    </w:p>
    <w:p w:rsidR="002F5DB0" w:rsidRPr="006B2EFC" w:rsidRDefault="00B741C4" w:rsidP="006B2EFC">
      <w:pPr>
        <w:autoSpaceDE w:val="0"/>
        <w:autoSpaceDN w:val="0"/>
        <w:adjustRightInd w:val="0"/>
        <w:ind w:firstLine="709"/>
        <w:jc w:val="both"/>
        <w:rPr>
          <w:sz w:val="28"/>
          <w:szCs w:val="28"/>
          <w:lang w:eastAsia="en-US"/>
        </w:rPr>
      </w:pPr>
      <w:hyperlink r:id="rId24" w:history="1">
        <w:r w:rsidR="002F5DB0" w:rsidRPr="006B2EFC">
          <w:rPr>
            <w:sz w:val="28"/>
            <w:szCs w:val="28"/>
            <w:lang w:eastAsia="en-US"/>
          </w:rPr>
          <w:t>7 54 00</w:t>
        </w:r>
      </w:hyperlink>
      <w:r w:rsidR="002F5DB0" w:rsidRPr="006B2EFC">
        <w:rPr>
          <w:sz w:val="28"/>
          <w:szCs w:val="28"/>
          <w:lang w:eastAsia="en-US"/>
        </w:rPr>
        <w:t xml:space="preserve"> Учреждения, созданные муниципальным образованием (муниципальные учреждения)</w:t>
      </w:r>
    </w:p>
    <w:p w:rsidR="002F5DB0" w:rsidRPr="006B2EFC" w:rsidRDefault="00B741C4" w:rsidP="006B2EFC">
      <w:pPr>
        <w:autoSpaceDE w:val="0"/>
        <w:autoSpaceDN w:val="0"/>
        <w:adjustRightInd w:val="0"/>
        <w:ind w:firstLine="709"/>
        <w:jc w:val="both"/>
        <w:rPr>
          <w:sz w:val="28"/>
          <w:szCs w:val="28"/>
          <w:lang w:eastAsia="en-US"/>
        </w:rPr>
      </w:pPr>
      <w:hyperlink r:id="rId25" w:history="1">
        <w:r w:rsidR="002F5DB0" w:rsidRPr="006B2EFC">
          <w:rPr>
            <w:sz w:val="28"/>
            <w:szCs w:val="28"/>
            <w:lang w:eastAsia="en-US"/>
          </w:rPr>
          <w:t>7 54 01</w:t>
        </w:r>
      </w:hyperlink>
      <w:r w:rsidR="002F5DB0" w:rsidRPr="006B2EFC">
        <w:rPr>
          <w:sz w:val="28"/>
          <w:szCs w:val="28"/>
          <w:lang w:eastAsia="en-US"/>
        </w:rPr>
        <w:t xml:space="preserve"> Муниципальные автономные учреждения</w:t>
      </w:r>
    </w:p>
    <w:p w:rsidR="002F5DB0" w:rsidRPr="006B2EFC" w:rsidRDefault="00B741C4" w:rsidP="006B2EFC">
      <w:pPr>
        <w:autoSpaceDE w:val="0"/>
        <w:autoSpaceDN w:val="0"/>
        <w:adjustRightInd w:val="0"/>
        <w:ind w:firstLine="709"/>
        <w:jc w:val="both"/>
        <w:rPr>
          <w:sz w:val="28"/>
          <w:szCs w:val="28"/>
          <w:lang w:eastAsia="en-US"/>
        </w:rPr>
      </w:pPr>
      <w:hyperlink r:id="rId26" w:history="1">
        <w:r w:rsidR="002F5DB0" w:rsidRPr="006B2EFC">
          <w:rPr>
            <w:sz w:val="28"/>
            <w:szCs w:val="28"/>
            <w:lang w:eastAsia="en-US"/>
          </w:rPr>
          <w:t>7 54 03</w:t>
        </w:r>
      </w:hyperlink>
      <w:r w:rsidR="002F5DB0" w:rsidRPr="006B2EFC">
        <w:rPr>
          <w:sz w:val="28"/>
          <w:szCs w:val="28"/>
          <w:lang w:eastAsia="en-US"/>
        </w:rPr>
        <w:t xml:space="preserve"> Муниципальные бюджетные учреждения</w:t>
      </w:r>
    </w:p>
    <w:p w:rsidR="002F5DB0" w:rsidRPr="006B2EFC" w:rsidRDefault="00B741C4" w:rsidP="006B2EFC">
      <w:pPr>
        <w:autoSpaceDE w:val="0"/>
        <w:autoSpaceDN w:val="0"/>
        <w:adjustRightInd w:val="0"/>
        <w:ind w:firstLine="709"/>
        <w:jc w:val="both"/>
        <w:rPr>
          <w:sz w:val="28"/>
          <w:szCs w:val="28"/>
          <w:lang w:eastAsia="en-US"/>
        </w:rPr>
      </w:pPr>
      <w:hyperlink r:id="rId27" w:history="1">
        <w:r w:rsidR="002F5DB0" w:rsidRPr="006B2EFC">
          <w:rPr>
            <w:sz w:val="28"/>
            <w:szCs w:val="28"/>
            <w:lang w:eastAsia="en-US"/>
          </w:rPr>
          <w:t>7 54 04</w:t>
        </w:r>
      </w:hyperlink>
      <w:r w:rsidR="002F5DB0" w:rsidRPr="006B2EFC">
        <w:rPr>
          <w:sz w:val="28"/>
          <w:szCs w:val="28"/>
          <w:lang w:eastAsia="en-US"/>
        </w:rPr>
        <w:t xml:space="preserve"> Муниципальные казенные учреждения;</w:t>
      </w:r>
    </w:p>
    <w:p w:rsidR="00D43EB6" w:rsidRPr="006B2EFC" w:rsidRDefault="00D43EB6" w:rsidP="006B2EFC">
      <w:pPr>
        <w:autoSpaceDE w:val="0"/>
        <w:autoSpaceDN w:val="0"/>
        <w:adjustRightInd w:val="0"/>
        <w:ind w:firstLine="709"/>
        <w:jc w:val="both"/>
        <w:rPr>
          <w:sz w:val="28"/>
          <w:szCs w:val="28"/>
          <w:lang w:eastAsia="en-US"/>
        </w:rPr>
      </w:pPr>
      <w:r w:rsidRPr="006B2EFC">
        <w:rPr>
          <w:sz w:val="28"/>
          <w:szCs w:val="28"/>
          <w:lang w:eastAsia="en-US"/>
        </w:rPr>
        <w:t>Обязательными условиями включения в перечень отчитывающихся организаций является наличие ненулевой среднесписочной численности работников по данным ФНС России и факт предоставления бухгалтерской и статистической отчетности в течение последних двух лет.</w:t>
      </w:r>
    </w:p>
    <w:p w:rsidR="002F5DB0" w:rsidRPr="006B2EFC" w:rsidRDefault="002F5DB0" w:rsidP="006B2EFC">
      <w:pPr>
        <w:autoSpaceDE w:val="0"/>
        <w:autoSpaceDN w:val="0"/>
        <w:adjustRightInd w:val="0"/>
        <w:ind w:firstLine="709"/>
        <w:jc w:val="both"/>
        <w:rPr>
          <w:sz w:val="28"/>
          <w:szCs w:val="28"/>
          <w:lang w:eastAsia="en-US"/>
        </w:rPr>
      </w:pPr>
      <w:r w:rsidRPr="006B2EFC">
        <w:rPr>
          <w:sz w:val="28"/>
          <w:szCs w:val="28"/>
          <w:lang w:eastAsia="en-US"/>
        </w:rPr>
        <w:t xml:space="preserve">Сбор первичных статистических данных от респондентов наблюдения за затратами на производство осуществляется </w:t>
      </w:r>
      <w:r w:rsidRPr="00F3686A">
        <w:rPr>
          <w:b/>
          <w:sz w:val="28"/>
          <w:szCs w:val="28"/>
          <w:lang w:eastAsia="en-US"/>
        </w:rPr>
        <w:t>в электронном виде</w:t>
      </w:r>
      <w:r w:rsidRPr="006B2EFC">
        <w:rPr>
          <w:sz w:val="28"/>
          <w:szCs w:val="28"/>
          <w:lang w:eastAsia="en-US"/>
        </w:rPr>
        <w:t xml:space="preserve"> по телекоммуникационным каналам связи: через систему web-сбора Росстата или через спецоператоров связи.</w:t>
      </w:r>
    </w:p>
    <w:p w:rsidR="002F5DB0" w:rsidRPr="006B2EFC" w:rsidRDefault="002F5DB0" w:rsidP="006B2EFC">
      <w:pPr>
        <w:autoSpaceDE w:val="0"/>
        <w:autoSpaceDN w:val="0"/>
        <w:adjustRightInd w:val="0"/>
        <w:ind w:firstLine="709"/>
        <w:jc w:val="both"/>
        <w:rPr>
          <w:sz w:val="28"/>
          <w:szCs w:val="28"/>
          <w:lang w:eastAsia="en-US"/>
        </w:rPr>
      </w:pPr>
      <w:r w:rsidRPr="006B2EFC">
        <w:rPr>
          <w:sz w:val="28"/>
          <w:szCs w:val="28"/>
          <w:lang w:eastAsia="en-US"/>
        </w:rPr>
        <w:lastRenderedPageBreak/>
        <w:t>Бланки форм, указания по их заполнению, а также XML-шаблоны форм размещаются на официальном сайте Росстата в информационно-телекоммуникационной сети "Интернет" в Альбоме форм федерального статистического наблюдения (https://rosstat.gov.ru/monitoring), а также в рубрике "Федеральное статистическое наблюдение "затраты-выпуск" за 2021 год" (</w:t>
      </w:r>
      <w:r w:rsidRPr="00A5681E">
        <w:rPr>
          <w:b/>
          <w:sz w:val="28"/>
          <w:szCs w:val="28"/>
          <w:lang w:eastAsia="en-US"/>
        </w:rPr>
        <w:t>https://rosstat.gov.ru/zatr-vp</w:t>
      </w:r>
      <w:r w:rsidRPr="006B2EFC">
        <w:rPr>
          <w:sz w:val="28"/>
          <w:szCs w:val="28"/>
          <w:lang w:eastAsia="en-US"/>
        </w:rPr>
        <w:t>).</w:t>
      </w:r>
    </w:p>
    <w:p w:rsidR="002F5DB0" w:rsidRPr="006B2EFC" w:rsidRDefault="002F5DB0" w:rsidP="006B2EFC">
      <w:pPr>
        <w:autoSpaceDE w:val="0"/>
        <w:autoSpaceDN w:val="0"/>
        <w:adjustRightInd w:val="0"/>
        <w:ind w:firstLine="709"/>
        <w:jc w:val="both"/>
        <w:rPr>
          <w:sz w:val="28"/>
          <w:szCs w:val="28"/>
          <w:lang w:eastAsia="en-US"/>
        </w:rPr>
      </w:pPr>
      <w:r w:rsidRPr="006B2EFC">
        <w:rPr>
          <w:sz w:val="28"/>
          <w:szCs w:val="28"/>
          <w:lang w:eastAsia="en-US"/>
        </w:rPr>
        <w:t>Сводные итоги наблюдения за затратами на производство используются для расчета показателей ТРИ за 2021 год и не подлежат открытой публикации.</w:t>
      </w:r>
    </w:p>
    <w:p w:rsidR="00FF6025" w:rsidRPr="00654CC9" w:rsidRDefault="00532C21" w:rsidP="00FF6025">
      <w:pPr>
        <w:autoSpaceDE w:val="0"/>
        <w:autoSpaceDN w:val="0"/>
        <w:adjustRightInd w:val="0"/>
        <w:ind w:firstLine="709"/>
        <w:jc w:val="both"/>
        <w:rPr>
          <w:sz w:val="28"/>
          <w:szCs w:val="28"/>
        </w:rPr>
      </w:pPr>
      <w:r>
        <w:rPr>
          <w:sz w:val="28"/>
          <w:szCs w:val="28"/>
          <w:lang w:eastAsia="en-US"/>
        </w:rPr>
        <w:t xml:space="preserve">В целях обеспечения </w:t>
      </w:r>
      <w:r w:rsidR="00FF6025">
        <w:rPr>
          <w:sz w:val="28"/>
          <w:szCs w:val="28"/>
          <w:lang w:eastAsia="en-US"/>
        </w:rPr>
        <w:t>быстрой связи с респондентом в</w:t>
      </w:r>
      <w:r w:rsidR="00FF6025" w:rsidRPr="00654CC9">
        <w:rPr>
          <w:sz w:val="28"/>
          <w:szCs w:val="28"/>
        </w:rPr>
        <w:t xml:space="preserve"> кодовой части отчета </w:t>
      </w:r>
      <w:r w:rsidR="00FF6025" w:rsidRPr="00F3686A">
        <w:rPr>
          <w:b/>
          <w:sz w:val="28"/>
          <w:szCs w:val="28"/>
        </w:rPr>
        <w:t>необходимо указывать</w:t>
      </w:r>
      <w:r w:rsidR="00FF6025" w:rsidRPr="00654CC9">
        <w:rPr>
          <w:sz w:val="28"/>
          <w:szCs w:val="28"/>
        </w:rPr>
        <w:t xml:space="preserve"> фамилию, имя, отчество, действующий телефон и актуальный адрес электронной почты </w:t>
      </w:r>
      <w:r w:rsidR="00FF6025">
        <w:rPr>
          <w:sz w:val="28"/>
          <w:szCs w:val="28"/>
        </w:rPr>
        <w:t xml:space="preserve">(не </w:t>
      </w:r>
      <w:r w:rsidR="00F3686A">
        <w:rPr>
          <w:sz w:val="28"/>
          <w:szCs w:val="28"/>
        </w:rPr>
        <w:t>у</w:t>
      </w:r>
      <w:r w:rsidR="00FF6025">
        <w:rPr>
          <w:sz w:val="28"/>
          <w:szCs w:val="28"/>
        </w:rPr>
        <w:t xml:space="preserve"> спецоператора связи</w:t>
      </w:r>
      <w:r w:rsidR="00F3686A">
        <w:rPr>
          <w:sz w:val="28"/>
          <w:szCs w:val="28"/>
        </w:rPr>
        <w:t>!</w:t>
      </w:r>
      <w:r w:rsidR="00FF6025">
        <w:rPr>
          <w:sz w:val="28"/>
          <w:szCs w:val="28"/>
        </w:rPr>
        <w:t xml:space="preserve">) </w:t>
      </w:r>
      <w:r w:rsidR="00FF6025" w:rsidRPr="00654CC9">
        <w:rPr>
          <w:sz w:val="28"/>
          <w:szCs w:val="28"/>
        </w:rPr>
        <w:t>исполнителя, а не руководителя организации.</w:t>
      </w:r>
    </w:p>
    <w:p w:rsidR="00FF6025" w:rsidRDefault="00FF6025" w:rsidP="006B2EFC">
      <w:pPr>
        <w:autoSpaceDE w:val="0"/>
        <w:autoSpaceDN w:val="0"/>
        <w:adjustRightInd w:val="0"/>
        <w:ind w:firstLine="709"/>
        <w:jc w:val="both"/>
        <w:rPr>
          <w:sz w:val="28"/>
          <w:szCs w:val="28"/>
          <w:lang w:eastAsia="en-US"/>
        </w:rPr>
      </w:pPr>
    </w:p>
    <w:p w:rsidR="006860E5" w:rsidRPr="006B2EFC" w:rsidRDefault="006860E5" w:rsidP="006B2EFC">
      <w:pPr>
        <w:ind w:firstLine="709"/>
        <w:jc w:val="both"/>
        <w:rPr>
          <w:sz w:val="28"/>
          <w:szCs w:val="28"/>
        </w:rPr>
      </w:pPr>
      <w:bookmarkStart w:id="1" w:name="sub_1100"/>
      <w:r w:rsidRPr="006B2EFC">
        <w:rPr>
          <w:sz w:val="28"/>
          <w:szCs w:val="28"/>
        </w:rPr>
        <w:t xml:space="preserve">Форму федерального статистического наблюдения № ТЗВ-бюджет «Сведения о расходах бюджетного, автономного и казенного </w:t>
      </w:r>
      <w:r w:rsidR="003F3EEE">
        <w:rPr>
          <w:sz w:val="28"/>
          <w:szCs w:val="28"/>
        </w:rPr>
        <w:t>у</w:t>
      </w:r>
      <w:r w:rsidRPr="006B2EFC">
        <w:rPr>
          <w:sz w:val="28"/>
          <w:szCs w:val="28"/>
        </w:rPr>
        <w:t>чреждения» за 2021 год (далее – форма) пред</w:t>
      </w:r>
      <w:r w:rsidR="00F3686A">
        <w:rPr>
          <w:sz w:val="28"/>
          <w:szCs w:val="28"/>
        </w:rPr>
        <w:t>о</w:t>
      </w:r>
      <w:r w:rsidRPr="006B2EFC">
        <w:rPr>
          <w:sz w:val="28"/>
          <w:szCs w:val="28"/>
        </w:rPr>
        <w:t>ставляют бюджетные, автономные и казенные учреждения всех видов экономической деятельности.</w:t>
      </w:r>
    </w:p>
    <w:p w:rsidR="006860E5" w:rsidRPr="006B2EFC" w:rsidRDefault="00763F6C" w:rsidP="006B2EFC">
      <w:pPr>
        <w:ind w:firstLine="709"/>
        <w:jc w:val="both"/>
        <w:rPr>
          <w:sz w:val="28"/>
          <w:szCs w:val="28"/>
        </w:rPr>
      </w:pPr>
      <w:r w:rsidRPr="006B2EFC">
        <w:rPr>
          <w:sz w:val="28"/>
          <w:szCs w:val="28"/>
        </w:rPr>
        <w:t>Ф</w:t>
      </w:r>
      <w:r w:rsidR="006860E5" w:rsidRPr="006B2EFC">
        <w:rPr>
          <w:sz w:val="28"/>
          <w:szCs w:val="28"/>
        </w:rPr>
        <w:t>орма предназначена для получения статистической информации о структуре расходов бюджетных учреждений по видам товаров и услуг.</w:t>
      </w:r>
      <w:r w:rsidRPr="006B2EFC">
        <w:rPr>
          <w:sz w:val="28"/>
          <w:szCs w:val="28"/>
        </w:rPr>
        <w:t xml:space="preserve"> </w:t>
      </w:r>
      <w:bookmarkEnd w:id="1"/>
      <w:r w:rsidR="006860E5" w:rsidRPr="006B2EFC">
        <w:rPr>
          <w:sz w:val="28"/>
          <w:szCs w:val="28"/>
        </w:rPr>
        <w:t>Заполненная форма предоставляется в территориальный орган Росстата по месту фактического осуществления деятельности юридического лица.</w:t>
      </w:r>
    </w:p>
    <w:p w:rsidR="006860E5" w:rsidRPr="006B2EFC" w:rsidRDefault="006860E5" w:rsidP="006B2EFC">
      <w:pPr>
        <w:ind w:firstLine="709"/>
        <w:jc w:val="both"/>
        <w:rPr>
          <w:sz w:val="28"/>
          <w:szCs w:val="28"/>
        </w:rPr>
      </w:pPr>
      <w:r w:rsidRPr="006B2EFC">
        <w:rPr>
          <w:sz w:val="28"/>
          <w:szCs w:val="28"/>
        </w:rPr>
        <w:t>Руководитель юридического лица назначает должностных лиц, уполномоченных предоставлять первичные статистические данные (далее – данные) от имени юридического лица.</w:t>
      </w:r>
    </w:p>
    <w:p w:rsidR="006860E5" w:rsidRPr="006B2EFC" w:rsidRDefault="006860E5" w:rsidP="006B2EFC">
      <w:pPr>
        <w:ind w:firstLine="709"/>
        <w:jc w:val="both"/>
        <w:rPr>
          <w:sz w:val="28"/>
          <w:szCs w:val="28"/>
        </w:rPr>
      </w:pPr>
      <w:bookmarkStart w:id="2" w:name="sub_11002"/>
      <w:bookmarkStart w:id="3" w:name="sub_1005"/>
      <w:bookmarkStart w:id="4" w:name="sub_11004"/>
      <w:r w:rsidRPr="006B2EFC">
        <w:rPr>
          <w:sz w:val="28"/>
          <w:szCs w:val="28"/>
        </w:rPr>
        <w:t xml:space="preserve">В форму включаются данные в целом по юридическому лицу, то есть по всем обособленным подразделениям данного юридического лица независимо от их местонахождения, в том числе осуществляющим деятельность за пределами Российской Федерации. </w:t>
      </w:r>
      <w:bookmarkEnd w:id="2"/>
    </w:p>
    <w:bookmarkEnd w:id="3"/>
    <w:bookmarkEnd w:id="4"/>
    <w:p w:rsidR="006860E5" w:rsidRPr="006B2EFC" w:rsidRDefault="006860E5" w:rsidP="006B2EFC">
      <w:pPr>
        <w:ind w:firstLine="709"/>
        <w:jc w:val="both"/>
        <w:rPr>
          <w:sz w:val="28"/>
          <w:szCs w:val="28"/>
        </w:rPr>
      </w:pPr>
      <w:r w:rsidRPr="006B2EFC">
        <w:rPr>
          <w:sz w:val="28"/>
          <w:szCs w:val="28"/>
        </w:rPr>
        <w:t>В форме показываются расходы финансовых средств бюджетного, автономного и казенного учреждения из различных источников финансирования, учтенные в соответствии с КОСГУ по подстатьям 221–226, 341–346 и 349. Расходы отражаются по факту совершения операций в отчетном году (</w:t>
      </w:r>
      <w:r w:rsidRPr="00F3686A">
        <w:rPr>
          <w:b/>
          <w:sz w:val="28"/>
          <w:szCs w:val="28"/>
        </w:rPr>
        <w:t>метод начисления</w:t>
      </w:r>
      <w:r w:rsidRPr="006B2EFC">
        <w:rPr>
          <w:sz w:val="28"/>
          <w:szCs w:val="28"/>
        </w:rPr>
        <w:t>), независимо от того, когда выплачены денежные средства при расчетах, связанных с совершением операций.</w:t>
      </w:r>
      <w:r w:rsidR="00763F6C" w:rsidRPr="006B2EFC">
        <w:rPr>
          <w:sz w:val="28"/>
          <w:szCs w:val="28"/>
        </w:rPr>
        <w:t xml:space="preserve"> Респонденты</w:t>
      </w:r>
      <w:r w:rsidRPr="006B2EFC">
        <w:rPr>
          <w:sz w:val="28"/>
          <w:szCs w:val="28"/>
        </w:rPr>
        <w:t xml:space="preserve"> заполняют сведения по форме на основе первичных учетных документов, внутренней финансовой отчетности, бюджетных смет, сметы доходов и расходов, данных бухгалтерского учета.</w:t>
      </w:r>
    </w:p>
    <w:p w:rsidR="006860E5" w:rsidRPr="00C334B5" w:rsidRDefault="006860E5" w:rsidP="006B2EFC">
      <w:pPr>
        <w:ind w:firstLine="709"/>
        <w:jc w:val="both"/>
        <w:rPr>
          <w:b/>
          <w:sz w:val="28"/>
          <w:szCs w:val="28"/>
        </w:rPr>
      </w:pPr>
      <w:r w:rsidRPr="006B2EFC">
        <w:rPr>
          <w:sz w:val="28"/>
          <w:szCs w:val="28"/>
        </w:rPr>
        <w:t>Расходы на оплату работ, услуг и расходы на приобретение материальных запасов, учтенные по подстатьям 221–226, 341–346 и 349, расшифровываются по видам товаров, работ и услуг, указанным в графе А формы и записываются в графе 1.</w:t>
      </w:r>
      <w:r w:rsidR="00763F6C" w:rsidRPr="006B2EFC">
        <w:rPr>
          <w:sz w:val="28"/>
          <w:szCs w:val="28"/>
        </w:rPr>
        <w:t xml:space="preserve"> </w:t>
      </w:r>
      <w:r w:rsidRPr="006B2EFC">
        <w:rPr>
          <w:sz w:val="28"/>
          <w:szCs w:val="28"/>
        </w:rPr>
        <w:t xml:space="preserve">Для правильного отнесения расходов на оплату работ, услуг и расходов на приобретение материальных запасов, отражаемых в строках 160, 260, 360, 460, 560, 660, 760, 860, 960, 1060, 2060, 3060, 4060, к соответствующему коду ТРИ рекомендуется использовать «Перечень товаров </w:t>
      </w:r>
      <w:r w:rsidRPr="006B2EFC">
        <w:rPr>
          <w:sz w:val="28"/>
          <w:szCs w:val="28"/>
        </w:rPr>
        <w:br/>
        <w:t xml:space="preserve">и услуг, включаемых в группировки номенклатуры продуктов базовых таблиц </w:t>
      </w:r>
      <w:r w:rsidRPr="006B2EFC">
        <w:rPr>
          <w:sz w:val="28"/>
          <w:szCs w:val="28"/>
        </w:rPr>
        <w:lastRenderedPageBreak/>
        <w:t xml:space="preserve">ресурсов и использования за 2021 год» (далее – Перечень), размещенный на официальном сайте Росстата в информационно-телекоммуникационной сети «Интернет» в разделе «Федеральное статистическое наблюдение «затраты-выпуск» – </w:t>
      </w:r>
      <w:r w:rsidRPr="00C334B5">
        <w:rPr>
          <w:b/>
          <w:sz w:val="28"/>
          <w:szCs w:val="28"/>
        </w:rPr>
        <w:t>https://rosstat.gov.ru/zatr-vp.</w:t>
      </w:r>
    </w:p>
    <w:p w:rsidR="00763F6C" w:rsidRPr="006B2EFC" w:rsidRDefault="00763F6C" w:rsidP="006B2EFC">
      <w:pPr>
        <w:ind w:firstLine="709"/>
        <w:jc w:val="both"/>
        <w:rPr>
          <w:sz w:val="28"/>
          <w:szCs w:val="28"/>
        </w:rPr>
      </w:pPr>
      <w:r w:rsidRPr="006B2EFC">
        <w:rPr>
          <w:sz w:val="28"/>
          <w:szCs w:val="28"/>
        </w:rPr>
        <w:t xml:space="preserve">В форму включаются расходы организации по следующим </w:t>
      </w:r>
      <w:r w:rsidR="004F4F19" w:rsidRPr="006B2EFC">
        <w:rPr>
          <w:sz w:val="28"/>
          <w:szCs w:val="28"/>
        </w:rPr>
        <w:t xml:space="preserve">тринадцати </w:t>
      </w:r>
      <w:r w:rsidR="00A13445" w:rsidRPr="006B2EFC">
        <w:rPr>
          <w:sz w:val="28"/>
          <w:szCs w:val="28"/>
        </w:rPr>
        <w:t>под</w:t>
      </w:r>
      <w:r w:rsidRPr="006B2EFC">
        <w:rPr>
          <w:sz w:val="28"/>
          <w:szCs w:val="28"/>
        </w:rPr>
        <w:t>статьям</w:t>
      </w:r>
      <w:r w:rsidR="00A13445" w:rsidRPr="006B2EFC">
        <w:rPr>
          <w:sz w:val="28"/>
          <w:szCs w:val="28"/>
        </w:rPr>
        <w:t xml:space="preserve">  КОСГУ (классификация операций сектора государственного управления)</w:t>
      </w:r>
      <w:r w:rsidRPr="006B2EFC">
        <w:rPr>
          <w:sz w:val="28"/>
          <w:szCs w:val="28"/>
        </w:rPr>
        <w:t>:</w:t>
      </w:r>
    </w:p>
    <w:p w:rsidR="00763F6C" w:rsidRPr="006B2EFC" w:rsidRDefault="00763F6C" w:rsidP="006B2EFC">
      <w:pPr>
        <w:ind w:firstLine="709"/>
        <w:jc w:val="both"/>
        <w:rPr>
          <w:sz w:val="28"/>
          <w:szCs w:val="28"/>
        </w:rPr>
      </w:pPr>
      <w:r w:rsidRPr="006B2EFC">
        <w:rPr>
          <w:sz w:val="28"/>
          <w:szCs w:val="28"/>
        </w:rPr>
        <w:t>- услуги связи;</w:t>
      </w:r>
    </w:p>
    <w:p w:rsidR="00763F6C" w:rsidRPr="006B2EFC" w:rsidRDefault="00763F6C" w:rsidP="006B2EFC">
      <w:pPr>
        <w:ind w:firstLine="709"/>
        <w:jc w:val="both"/>
        <w:rPr>
          <w:sz w:val="28"/>
          <w:szCs w:val="28"/>
        </w:rPr>
      </w:pPr>
      <w:r w:rsidRPr="006B2EFC">
        <w:rPr>
          <w:sz w:val="28"/>
          <w:szCs w:val="28"/>
        </w:rPr>
        <w:t>- транспортные услуги;</w:t>
      </w:r>
    </w:p>
    <w:p w:rsidR="00763F6C" w:rsidRPr="006B2EFC" w:rsidRDefault="00763F6C" w:rsidP="006B2EFC">
      <w:pPr>
        <w:ind w:firstLine="709"/>
        <w:jc w:val="both"/>
        <w:rPr>
          <w:sz w:val="28"/>
          <w:szCs w:val="28"/>
        </w:rPr>
      </w:pPr>
      <w:r w:rsidRPr="006B2EFC">
        <w:rPr>
          <w:sz w:val="28"/>
          <w:szCs w:val="28"/>
        </w:rPr>
        <w:t>- коммунальные услуги;</w:t>
      </w:r>
    </w:p>
    <w:p w:rsidR="00763F6C" w:rsidRPr="006B2EFC" w:rsidRDefault="00763F6C" w:rsidP="006B2EFC">
      <w:pPr>
        <w:ind w:firstLine="709"/>
        <w:jc w:val="both"/>
        <w:rPr>
          <w:sz w:val="28"/>
          <w:szCs w:val="28"/>
        </w:rPr>
      </w:pPr>
      <w:r w:rsidRPr="006B2EFC">
        <w:rPr>
          <w:sz w:val="28"/>
          <w:szCs w:val="28"/>
        </w:rPr>
        <w:t>- арендная плата за пользование имуществом (за исключением земельных участков и других обособленных природных объектов);</w:t>
      </w:r>
    </w:p>
    <w:p w:rsidR="00763F6C" w:rsidRPr="006B2EFC" w:rsidRDefault="004D29FC" w:rsidP="006B2EFC">
      <w:pPr>
        <w:ind w:firstLine="709"/>
        <w:jc w:val="both"/>
        <w:rPr>
          <w:sz w:val="28"/>
          <w:szCs w:val="28"/>
        </w:rPr>
      </w:pPr>
      <w:r w:rsidRPr="006B2EFC">
        <w:rPr>
          <w:sz w:val="28"/>
          <w:szCs w:val="28"/>
        </w:rPr>
        <w:t>- работы, услуги по содержанию имущества;</w:t>
      </w:r>
    </w:p>
    <w:p w:rsidR="004D29FC" w:rsidRPr="006B2EFC" w:rsidRDefault="004D29FC" w:rsidP="006B2EFC">
      <w:pPr>
        <w:ind w:firstLine="709"/>
        <w:jc w:val="both"/>
        <w:rPr>
          <w:sz w:val="28"/>
          <w:szCs w:val="28"/>
        </w:rPr>
      </w:pPr>
      <w:r w:rsidRPr="006B2EFC">
        <w:rPr>
          <w:sz w:val="28"/>
          <w:szCs w:val="28"/>
        </w:rPr>
        <w:t>- прочие работы, услуги;</w:t>
      </w:r>
    </w:p>
    <w:p w:rsidR="004D29FC" w:rsidRPr="006B2EFC" w:rsidRDefault="004D29FC" w:rsidP="006B2EFC">
      <w:pPr>
        <w:ind w:firstLine="709"/>
        <w:jc w:val="both"/>
        <w:rPr>
          <w:sz w:val="28"/>
          <w:szCs w:val="28"/>
        </w:rPr>
      </w:pPr>
      <w:r w:rsidRPr="006B2EFC">
        <w:rPr>
          <w:sz w:val="28"/>
          <w:szCs w:val="28"/>
        </w:rPr>
        <w:t>- увеличение стоимости лекарственных препаратов и материалов, применяемых в медицинских целях;</w:t>
      </w:r>
    </w:p>
    <w:p w:rsidR="004D29FC" w:rsidRPr="006B2EFC" w:rsidRDefault="004D29FC" w:rsidP="006B2EFC">
      <w:pPr>
        <w:ind w:firstLine="709"/>
        <w:jc w:val="both"/>
        <w:rPr>
          <w:sz w:val="28"/>
          <w:szCs w:val="28"/>
        </w:rPr>
      </w:pPr>
      <w:r w:rsidRPr="006B2EFC">
        <w:rPr>
          <w:sz w:val="28"/>
          <w:szCs w:val="28"/>
        </w:rPr>
        <w:t>- увеличение стоимости продуктов питания;</w:t>
      </w:r>
    </w:p>
    <w:p w:rsidR="004D29FC" w:rsidRPr="006B2EFC" w:rsidRDefault="004D29FC" w:rsidP="006B2EFC">
      <w:pPr>
        <w:ind w:firstLine="709"/>
        <w:jc w:val="both"/>
        <w:rPr>
          <w:sz w:val="28"/>
          <w:szCs w:val="28"/>
        </w:rPr>
      </w:pPr>
      <w:r w:rsidRPr="006B2EFC">
        <w:rPr>
          <w:sz w:val="28"/>
          <w:szCs w:val="28"/>
        </w:rPr>
        <w:t>- увеличение стоимости горюче-смазочных материалов;</w:t>
      </w:r>
    </w:p>
    <w:p w:rsidR="004D29FC" w:rsidRPr="006B2EFC" w:rsidRDefault="004D29FC" w:rsidP="006B2EFC">
      <w:pPr>
        <w:ind w:firstLine="709"/>
        <w:jc w:val="both"/>
        <w:rPr>
          <w:sz w:val="28"/>
          <w:szCs w:val="28"/>
        </w:rPr>
      </w:pPr>
      <w:r w:rsidRPr="006B2EFC">
        <w:rPr>
          <w:sz w:val="28"/>
          <w:szCs w:val="28"/>
        </w:rPr>
        <w:t>- увеличение стоимости строительных материалов;</w:t>
      </w:r>
    </w:p>
    <w:p w:rsidR="004D29FC" w:rsidRPr="006B2EFC" w:rsidRDefault="004D29FC" w:rsidP="006B2EFC">
      <w:pPr>
        <w:ind w:firstLine="709"/>
        <w:jc w:val="both"/>
        <w:rPr>
          <w:sz w:val="28"/>
          <w:szCs w:val="28"/>
        </w:rPr>
      </w:pPr>
      <w:r w:rsidRPr="006B2EFC">
        <w:rPr>
          <w:sz w:val="28"/>
          <w:szCs w:val="28"/>
        </w:rPr>
        <w:t>- увеличение стоимости мягкого инвентаря;</w:t>
      </w:r>
    </w:p>
    <w:p w:rsidR="004D29FC" w:rsidRPr="006B2EFC" w:rsidRDefault="004D29FC" w:rsidP="006B2EFC">
      <w:pPr>
        <w:ind w:firstLine="709"/>
        <w:jc w:val="both"/>
        <w:rPr>
          <w:sz w:val="28"/>
          <w:szCs w:val="28"/>
        </w:rPr>
      </w:pPr>
      <w:r w:rsidRPr="006B2EFC">
        <w:rPr>
          <w:sz w:val="28"/>
          <w:szCs w:val="28"/>
        </w:rPr>
        <w:t>- увеличение стоимости прочих оборотных запасов</w:t>
      </w:r>
      <w:r w:rsidR="00A13445" w:rsidRPr="006B2EFC">
        <w:rPr>
          <w:sz w:val="28"/>
          <w:szCs w:val="28"/>
        </w:rPr>
        <w:t xml:space="preserve"> (материалов)</w:t>
      </w:r>
      <w:r w:rsidRPr="006B2EFC">
        <w:rPr>
          <w:sz w:val="28"/>
          <w:szCs w:val="28"/>
        </w:rPr>
        <w:t>;</w:t>
      </w:r>
    </w:p>
    <w:p w:rsidR="004D29FC" w:rsidRPr="006B2EFC" w:rsidRDefault="004D29FC" w:rsidP="006B2EFC">
      <w:pPr>
        <w:ind w:firstLine="709"/>
        <w:jc w:val="both"/>
        <w:rPr>
          <w:sz w:val="28"/>
          <w:szCs w:val="28"/>
        </w:rPr>
      </w:pPr>
      <w:r w:rsidRPr="006B2EFC">
        <w:rPr>
          <w:sz w:val="28"/>
          <w:szCs w:val="28"/>
        </w:rPr>
        <w:t>- увеличение стоимости прочих материальных запасов однократного применения.</w:t>
      </w:r>
    </w:p>
    <w:p w:rsidR="004D29FC" w:rsidRPr="006B2EFC" w:rsidRDefault="004D29FC" w:rsidP="006B2EFC">
      <w:pPr>
        <w:ind w:firstLine="709"/>
        <w:jc w:val="both"/>
        <w:rPr>
          <w:sz w:val="28"/>
          <w:szCs w:val="28"/>
        </w:rPr>
      </w:pPr>
      <w:r w:rsidRPr="006B2EFC">
        <w:rPr>
          <w:sz w:val="28"/>
          <w:szCs w:val="28"/>
        </w:rPr>
        <w:t xml:space="preserve">Каждая </w:t>
      </w:r>
      <w:r w:rsidR="006E7BFE" w:rsidRPr="006B2EFC">
        <w:rPr>
          <w:sz w:val="28"/>
          <w:szCs w:val="28"/>
        </w:rPr>
        <w:t>под</w:t>
      </w:r>
      <w:r w:rsidRPr="006B2EFC">
        <w:rPr>
          <w:sz w:val="28"/>
          <w:szCs w:val="28"/>
        </w:rPr>
        <w:t>статья расходов имеет более детальную разбивку, от двух до тридцати строк.</w:t>
      </w:r>
    </w:p>
    <w:p w:rsidR="004D29FC" w:rsidRPr="006B2EFC" w:rsidRDefault="004D29FC" w:rsidP="006B2EFC">
      <w:pPr>
        <w:ind w:firstLine="709"/>
        <w:jc w:val="both"/>
        <w:rPr>
          <w:sz w:val="28"/>
          <w:szCs w:val="28"/>
        </w:rPr>
      </w:pPr>
      <w:r w:rsidRPr="006B2EFC">
        <w:rPr>
          <w:sz w:val="28"/>
          <w:szCs w:val="28"/>
        </w:rPr>
        <w:t>Рассмотрим заполнение формы на примере блока показателей «Услуги связи» (стр. 100 формы).</w:t>
      </w:r>
    </w:p>
    <w:p w:rsidR="001A2707" w:rsidRPr="006B2EFC" w:rsidRDefault="006E7BFE" w:rsidP="006B2EFC">
      <w:pPr>
        <w:ind w:firstLine="709"/>
        <w:jc w:val="both"/>
        <w:rPr>
          <w:sz w:val="28"/>
          <w:szCs w:val="28"/>
        </w:rPr>
      </w:pPr>
      <w:r w:rsidRPr="006B2EFC">
        <w:rPr>
          <w:sz w:val="28"/>
          <w:szCs w:val="28"/>
        </w:rPr>
        <w:t xml:space="preserve">Из общей суммы расходов на закупку услуг связи (данные строки 100) выделяются расходы на оплату услуг почты и курьерской связи – строка 101 и оплату услуг электросвязи – строка 102. В случае если данные строки 150 «Другие аналогичные расходы» составляют более 10% от данных строки 100, необходимо в свободных строках 160 показать наиболее значимые расходы на закупку услуг связи, не перечисленные в строках 101–102. В графе А следует указать подробное наименование, в графе В – код ТРИ в соответствии с Перечнем, а в графе 1 – сумму расходов. </w:t>
      </w:r>
    </w:p>
    <w:p w:rsidR="00763F6C" w:rsidRDefault="006E7BFE" w:rsidP="006B2EFC">
      <w:pPr>
        <w:ind w:firstLine="709"/>
        <w:jc w:val="both"/>
        <w:rPr>
          <w:sz w:val="28"/>
          <w:szCs w:val="28"/>
        </w:rPr>
      </w:pPr>
      <w:r w:rsidRPr="006B2EFC">
        <w:rPr>
          <w:sz w:val="28"/>
          <w:szCs w:val="28"/>
        </w:rPr>
        <w:t>Нераспределенная по кодам ТРИ сумма расходов не должна превышать 10% от данных строки 100.</w:t>
      </w:r>
      <w:r w:rsidR="001A2707" w:rsidRPr="006B2EFC">
        <w:rPr>
          <w:sz w:val="28"/>
          <w:szCs w:val="28"/>
        </w:rPr>
        <w:t xml:space="preserve"> Это правило применя</w:t>
      </w:r>
      <w:r w:rsidR="0053134D">
        <w:rPr>
          <w:sz w:val="28"/>
          <w:szCs w:val="28"/>
        </w:rPr>
        <w:t>ется ко всем показателям отчета по подстатьям КОСГУ.</w:t>
      </w:r>
    </w:p>
    <w:p w:rsidR="00DC1409" w:rsidRDefault="00DC1409" w:rsidP="006B2EFC">
      <w:pPr>
        <w:ind w:firstLine="709"/>
        <w:jc w:val="both"/>
        <w:rPr>
          <w:sz w:val="28"/>
          <w:szCs w:val="28"/>
        </w:rPr>
      </w:pPr>
      <w:r>
        <w:rPr>
          <w:sz w:val="28"/>
          <w:szCs w:val="28"/>
        </w:rPr>
        <w:t>На примере нижеприведенной таблицы показано, что если строка 150 «Другие аналогичные расходы» превышает 10% от значения строки 100 «Услуги связи», то строку 150 следует расписать – привести наиболее крупные расходы по ней.</w:t>
      </w:r>
    </w:p>
    <w:p w:rsidR="00532C21" w:rsidRDefault="00532C21" w:rsidP="00DC1409">
      <w:pPr>
        <w:jc w:val="both"/>
        <w:rPr>
          <w:sz w:val="28"/>
          <w:szCs w:val="28"/>
        </w:rPr>
      </w:pPr>
    </w:p>
    <w:p w:rsidR="00F3686A" w:rsidRDefault="00F3686A" w:rsidP="00DC1409">
      <w:pPr>
        <w:jc w:val="both"/>
        <w:rPr>
          <w:sz w:val="28"/>
          <w:szCs w:val="28"/>
        </w:rPr>
      </w:pPr>
    </w:p>
    <w:tbl>
      <w:tblPr>
        <w:tblW w:w="5000" w:type="pct"/>
        <w:tblLayout w:type="fixed"/>
        <w:tblLook w:val="04A0" w:firstRow="1" w:lastRow="0" w:firstColumn="1" w:lastColumn="0" w:noHBand="0" w:noVBand="1"/>
      </w:tblPr>
      <w:tblGrid>
        <w:gridCol w:w="2665"/>
        <w:gridCol w:w="989"/>
        <w:gridCol w:w="991"/>
        <w:gridCol w:w="1559"/>
        <w:gridCol w:w="3650"/>
      </w:tblGrid>
      <w:tr w:rsidR="006B2EFC" w:rsidRPr="00532C21" w:rsidTr="00532C21">
        <w:trPr>
          <w:trHeight w:val="540"/>
        </w:trPr>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BFE" w:rsidRPr="00532C21" w:rsidRDefault="006E7BFE" w:rsidP="00532C21">
            <w:pPr>
              <w:jc w:val="center"/>
              <w:rPr>
                <w:b/>
              </w:rPr>
            </w:pPr>
            <w:r w:rsidRPr="00532C21">
              <w:rPr>
                <w:b/>
              </w:rPr>
              <w:lastRenderedPageBreak/>
              <w:t>Наименование расходов</w:t>
            </w:r>
          </w:p>
        </w:tc>
        <w:tc>
          <w:tcPr>
            <w:tcW w:w="502" w:type="pct"/>
            <w:tcBorders>
              <w:top w:val="single" w:sz="4" w:space="0" w:color="auto"/>
              <w:left w:val="nil"/>
              <w:bottom w:val="single" w:sz="4" w:space="0" w:color="auto"/>
              <w:right w:val="single" w:sz="4" w:space="0" w:color="000000"/>
            </w:tcBorders>
            <w:shd w:val="clear" w:color="auto" w:fill="auto"/>
            <w:vAlign w:val="center"/>
            <w:hideMark/>
          </w:tcPr>
          <w:p w:rsidR="006E7BFE" w:rsidRPr="00532C21" w:rsidRDefault="006E7BFE" w:rsidP="00532C21">
            <w:pPr>
              <w:jc w:val="center"/>
              <w:rPr>
                <w:b/>
              </w:rPr>
            </w:pPr>
            <w:r w:rsidRPr="00532C21">
              <w:rPr>
                <w:b/>
              </w:rPr>
              <w:t>№</w:t>
            </w:r>
            <w:r w:rsidRPr="00532C21">
              <w:rPr>
                <w:b/>
              </w:rPr>
              <w:br/>
              <w:t>строки</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6E7BFE" w:rsidRPr="00532C21" w:rsidRDefault="006E7BFE" w:rsidP="00532C21">
            <w:pPr>
              <w:jc w:val="center"/>
              <w:rPr>
                <w:b/>
              </w:rPr>
            </w:pPr>
            <w:r w:rsidRPr="00532C21">
              <w:rPr>
                <w:b/>
              </w:rPr>
              <w:t xml:space="preserve">Код ТРИ </w:t>
            </w:r>
            <w:r w:rsidRPr="00532C21">
              <w:rPr>
                <w:b/>
                <w:vertAlign w:val="superscript"/>
              </w:rPr>
              <w:t>1</w:t>
            </w:r>
          </w:p>
        </w:tc>
        <w:tc>
          <w:tcPr>
            <w:tcW w:w="791" w:type="pct"/>
            <w:tcBorders>
              <w:top w:val="single" w:sz="4" w:space="0" w:color="auto"/>
              <w:left w:val="nil"/>
              <w:bottom w:val="single" w:sz="4" w:space="0" w:color="auto"/>
              <w:right w:val="single" w:sz="4" w:space="0" w:color="auto"/>
            </w:tcBorders>
          </w:tcPr>
          <w:p w:rsidR="006E7BFE" w:rsidRPr="00532C21" w:rsidRDefault="006E7BFE" w:rsidP="00532C21">
            <w:pPr>
              <w:jc w:val="center"/>
              <w:rPr>
                <w:b/>
              </w:rPr>
            </w:pPr>
            <w:r w:rsidRPr="00532C21">
              <w:rPr>
                <w:b/>
              </w:rPr>
              <w:t>За отчетный год,</w:t>
            </w:r>
            <w:r w:rsidR="00532C21">
              <w:rPr>
                <w:b/>
              </w:rPr>
              <w:t xml:space="preserve"> </w:t>
            </w:r>
            <w:r w:rsidRPr="00532C21">
              <w:rPr>
                <w:b/>
              </w:rPr>
              <w:t>руб.</w:t>
            </w:r>
          </w:p>
        </w:tc>
        <w:tc>
          <w:tcPr>
            <w:tcW w:w="185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E7BFE" w:rsidRPr="00532C21" w:rsidRDefault="006E7BFE" w:rsidP="00532C21">
            <w:pPr>
              <w:jc w:val="center"/>
              <w:rPr>
                <w:b/>
              </w:rPr>
            </w:pPr>
            <w:r w:rsidRPr="00532C21">
              <w:rPr>
                <w:b/>
              </w:rPr>
              <w:t xml:space="preserve">Пояснения </w:t>
            </w:r>
            <w:r w:rsidRPr="00532C21">
              <w:rPr>
                <w:b/>
                <w:vertAlign w:val="superscript"/>
              </w:rPr>
              <w:t>2</w:t>
            </w:r>
          </w:p>
        </w:tc>
      </w:tr>
      <w:tr w:rsidR="006B2EFC" w:rsidRPr="006B2EFC" w:rsidTr="00532C21">
        <w:trPr>
          <w:trHeight w:val="255"/>
        </w:trPr>
        <w:tc>
          <w:tcPr>
            <w:tcW w:w="1352" w:type="pct"/>
            <w:tcBorders>
              <w:top w:val="single" w:sz="4" w:space="0" w:color="auto"/>
              <w:left w:val="single" w:sz="4" w:space="0" w:color="auto"/>
              <w:bottom w:val="single" w:sz="4" w:space="0" w:color="auto"/>
              <w:right w:val="single" w:sz="4" w:space="0" w:color="auto"/>
            </w:tcBorders>
            <w:shd w:val="clear" w:color="auto" w:fill="auto"/>
            <w:noWrap/>
            <w:hideMark/>
          </w:tcPr>
          <w:p w:rsidR="006E7BFE" w:rsidRPr="00532C21" w:rsidRDefault="006E7BFE" w:rsidP="00532C21">
            <w:pPr>
              <w:jc w:val="center"/>
            </w:pPr>
            <w:r w:rsidRPr="00532C21">
              <w:t>А</w:t>
            </w:r>
          </w:p>
        </w:tc>
        <w:tc>
          <w:tcPr>
            <w:tcW w:w="502" w:type="pct"/>
            <w:tcBorders>
              <w:top w:val="single" w:sz="4" w:space="0" w:color="auto"/>
              <w:left w:val="nil"/>
              <w:bottom w:val="single" w:sz="4" w:space="0" w:color="auto"/>
              <w:right w:val="single" w:sz="4" w:space="0" w:color="auto"/>
            </w:tcBorders>
            <w:shd w:val="clear" w:color="auto" w:fill="auto"/>
            <w:noWrap/>
            <w:hideMark/>
          </w:tcPr>
          <w:p w:rsidR="006E7BFE" w:rsidRPr="00532C21" w:rsidRDefault="006E7BFE" w:rsidP="00532C21">
            <w:pPr>
              <w:jc w:val="center"/>
            </w:pPr>
            <w:r w:rsidRPr="00532C21">
              <w:t>Б</w:t>
            </w:r>
          </w:p>
        </w:tc>
        <w:tc>
          <w:tcPr>
            <w:tcW w:w="503" w:type="pct"/>
            <w:tcBorders>
              <w:top w:val="single" w:sz="4" w:space="0" w:color="auto"/>
              <w:left w:val="nil"/>
              <w:bottom w:val="single" w:sz="4" w:space="0" w:color="auto"/>
              <w:right w:val="single" w:sz="4" w:space="0" w:color="auto"/>
            </w:tcBorders>
            <w:shd w:val="clear" w:color="auto" w:fill="auto"/>
            <w:noWrap/>
            <w:hideMark/>
          </w:tcPr>
          <w:p w:rsidR="006E7BFE" w:rsidRPr="00532C21" w:rsidRDefault="006E7BFE" w:rsidP="00532C21">
            <w:pPr>
              <w:jc w:val="center"/>
            </w:pPr>
            <w:r w:rsidRPr="00532C21">
              <w:t>В</w:t>
            </w:r>
          </w:p>
        </w:tc>
        <w:tc>
          <w:tcPr>
            <w:tcW w:w="791" w:type="pct"/>
            <w:tcBorders>
              <w:top w:val="single" w:sz="4" w:space="0" w:color="auto"/>
              <w:left w:val="nil"/>
              <w:bottom w:val="single" w:sz="4" w:space="0" w:color="auto"/>
              <w:right w:val="single" w:sz="4" w:space="0" w:color="auto"/>
            </w:tcBorders>
          </w:tcPr>
          <w:p w:rsidR="006E7BFE" w:rsidRPr="00532C21" w:rsidRDefault="006E7BFE" w:rsidP="00532C21">
            <w:pPr>
              <w:jc w:val="center"/>
            </w:pPr>
            <w:r w:rsidRPr="00532C21">
              <w:t>1</w:t>
            </w:r>
          </w:p>
        </w:tc>
        <w:tc>
          <w:tcPr>
            <w:tcW w:w="1852" w:type="pct"/>
            <w:tcBorders>
              <w:top w:val="single" w:sz="4" w:space="0" w:color="auto"/>
              <w:left w:val="single" w:sz="4" w:space="0" w:color="auto"/>
              <w:bottom w:val="single" w:sz="4" w:space="0" w:color="auto"/>
              <w:right w:val="single" w:sz="4" w:space="0" w:color="auto"/>
            </w:tcBorders>
            <w:shd w:val="clear" w:color="auto" w:fill="auto"/>
            <w:noWrap/>
            <w:hideMark/>
          </w:tcPr>
          <w:p w:rsidR="006E7BFE" w:rsidRPr="00532C21" w:rsidRDefault="006E7BFE" w:rsidP="00532C21">
            <w:pPr>
              <w:jc w:val="center"/>
            </w:pPr>
            <w:r w:rsidRPr="00532C21">
              <w:t>2</w:t>
            </w:r>
          </w:p>
        </w:tc>
      </w:tr>
      <w:tr w:rsidR="006B2EFC" w:rsidRPr="006B2EFC" w:rsidTr="00532C21">
        <w:trPr>
          <w:trHeight w:val="255"/>
        </w:trPr>
        <w:tc>
          <w:tcPr>
            <w:tcW w:w="135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E7BFE" w:rsidRPr="00532C21" w:rsidRDefault="006E7BFE" w:rsidP="00532C21">
            <w:pPr>
              <w:jc w:val="both"/>
            </w:pPr>
            <w:r w:rsidRPr="00532C21">
              <w:t>Услуги связи (подстатья 221 по КОСГУ)</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6E7BFE" w:rsidRPr="00532C21" w:rsidRDefault="006E7BFE" w:rsidP="00532C21">
            <w:pPr>
              <w:jc w:val="center"/>
            </w:pPr>
            <w:r w:rsidRPr="00532C21">
              <w:t>100</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6E7BFE" w:rsidRPr="00532C21" w:rsidRDefault="006E7BFE" w:rsidP="00532C21">
            <w:pPr>
              <w:jc w:val="center"/>
            </w:pPr>
          </w:p>
        </w:tc>
        <w:tc>
          <w:tcPr>
            <w:tcW w:w="791" w:type="pct"/>
            <w:tcBorders>
              <w:top w:val="single" w:sz="4" w:space="0" w:color="auto"/>
              <w:left w:val="nil"/>
              <w:bottom w:val="single" w:sz="4" w:space="0" w:color="auto"/>
              <w:right w:val="single" w:sz="4" w:space="0" w:color="auto"/>
            </w:tcBorders>
            <w:vAlign w:val="center"/>
          </w:tcPr>
          <w:p w:rsidR="006E7BFE" w:rsidRPr="00532C21" w:rsidRDefault="0025500A" w:rsidP="00532C21">
            <w:pPr>
              <w:jc w:val="right"/>
            </w:pPr>
            <w:r w:rsidRPr="00532C21">
              <w:t>100000</w:t>
            </w:r>
          </w:p>
        </w:tc>
        <w:tc>
          <w:tcPr>
            <w:tcW w:w="18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7BFE" w:rsidRPr="00532C21" w:rsidRDefault="006E7BFE" w:rsidP="00532C21">
            <w:pPr>
              <w:jc w:val="both"/>
            </w:pPr>
            <w:r w:rsidRPr="00532C21">
              <w:t xml:space="preserve">     </w:t>
            </w:r>
          </w:p>
        </w:tc>
      </w:tr>
      <w:tr w:rsidR="006B2EFC" w:rsidRPr="006B2EFC" w:rsidTr="00532C21">
        <w:trPr>
          <w:trHeight w:val="255"/>
        </w:trPr>
        <w:tc>
          <w:tcPr>
            <w:tcW w:w="135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E7BFE" w:rsidRPr="00532C21" w:rsidRDefault="006E7BFE" w:rsidP="00532C21">
            <w:pPr>
              <w:jc w:val="both"/>
            </w:pPr>
            <w:r w:rsidRPr="00532C21">
              <w:t>в том числе:</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6E7BFE" w:rsidRPr="00532C21" w:rsidRDefault="006E7BFE" w:rsidP="00532C21">
            <w:pPr>
              <w:jc w:val="center"/>
            </w:pP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6E7BFE" w:rsidRPr="00532C21" w:rsidRDefault="006E7BFE" w:rsidP="00532C21">
            <w:pPr>
              <w:jc w:val="center"/>
            </w:pPr>
          </w:p>
        </w:tc>
        <w:tc>
          <w:tcPr>
            <w:tcW w:w="791" w:type="pct"/>
            <w:tcBorders>
              <w:top w:val="single" w:sz="4" w:space="0" w:color="auto"/>
              <w:left w:val="nil"/>
              <w:bottom w:val="single" w:sz="4" w:space="0" w:color="auto"/>
              <w:right w:val="single" w:sz="4" w:space="0" w:color="auto"/>
            </w:tcBorders>
            <w:vAlign w:val="center"/>
          </w:tcPr>
          <w:p w:rsidR="006E7BFE" w:rsidRPr="00532C21" w:rsidRDefault="006E7BFE" w:rsidP="00532C21">
            <w:pPr>
              <w:jc w:val="right"/>
            </w:pPr>
          </w:p>
        </w:tc>
        <w:tc>
          <w:tcPr>
            <w:tcW w:w="18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7BFE" w:rsidRPr="00532C21" w:rsidRDefault="006E7BFE" w:rsidP="00532C21">
            <w:pPr>
              <w:jc w:val="both"/>
            </w:pPr>
            <w:r w:rsidRPr="00532C21">
              <w:t xml:space="preserve">     </w:t>
            </w:r>
          </w:p>
        </w:tc>
      </w:tr>
      <w:tr w:rsidR="006B2EFC" w:rsidRPr="006B2EFC" w:rsidTr="00532C21">
        <w:trPr>
          <w:trHeight w:val="1620"/>
        </w:trPr>
        <w:tc>
          <w:tcPr>
            <w:tcW w:w="135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E7BFE" w:rsidRPr="00532C21" w:rsidRDefault="006E7BFE" w:rsidP="00532C21">
            <w:pPr>
              <w:jc w:val="both"/>
            </w:pPr>
            <w:r w:rsidRPr="00532C21">
              <w:t>Услуги почтовой связи и услуги курьерские</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6E7BFE" w:rsidRPr="00532C21" w:rsidRDefault="006E7BFE" w:rsidP="00532C21">
            <w:pPr>
              <w:jc w:val="center"/>
            </w:pPr>
            <w:r w:rsidRPr="00532C21">
              <w:t>101</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6E7BFE" w:rsidRPr="00532C21" w:rsidRDefault="006E7BFE" w:rsidP="00532C21">
            <w:pPr>
              <w:jc w:val="center"/>
            </w:pPr>
            <w:r w:rsidRPr="00532C21">
              <w:t>530000</w:t>
            </w:r>
          </w:p>
        </w:tc>
        <w:tc>
          <w:tcPr>
            <w:tcW w:w="791" w:type="pct"/>
            <w:tcBorders>
              <w:top w:val="single" w:sz="4" w:space="0" w:color="auto"/>
              <w:left w:val="nil"/>
              <w:bottom w:val="single" w:sz="4" w:space="0" w:color="auto"/>
              <w:right w:val="single" w:sz="4" w:space="0" w:color="auto"/>
            </w:tcBorders>
            <w:vAlign w:val="center"/>
          </w:tcPr>
          <w:p w:rsidR="006E7BFE" w:rsidRPr="00532C21" w:rsidRDefault="0025500A" w:rsidP="00532C21">
            <w:pPr>
              <w:jc w:val="right"/>
            </w:pPr>
            <w:r w:rsidRPr="00532C21">
              <w:t>20000</w:t>
            </w:r>
          </w:p>
        </w:tc>
        <w:tc>
          <w:tcPr>
            <w:tcW w:w="18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7BFE" w:rsidRPr="00532C21" w:rsidRDefault="006E7BFE" w:rsidP="00532C21">
            <w:pPr>
              <w:jc w:val="both"/>
            </w:pPr>
            <w:r w:rsidRPr="00532C21">
              <w:t>Пересылка почтовых отправлений (включая расходы на упаковку почтового отправления); оплата маркированных почтовых уведомлений при пересылке отправлений с уведомлением; пересылка пенсий и пособий; приобретение почтовых марок и маркированных конвертов, маркированных почтовых бланков; услуги фельдъегерской и специальной связи и другие аналогичные расходы</w:t>
            </w:r>
          </w:p>
        </w:tc>
      </w:tr>
      <w:tr w:rsidR="006B2EFC" w:rsidRPr="006B2EFC" w:rsidTr="00532C21">
        <w:trPr>
          <w:trHeight w:val="1620"/>
        </w:trPr>
        <w:tc>
          <w:tcPr>
            <w:tcW w:w="135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E7BFE" w:rsidRPr="00532C21" w:rsidRDefault="006E7BFE" w:rsidP="00532C21">
            <w:pPr>
              <w:jc w:val="both"/>
            </w:pPr>
            <w:r w:rsidRPr="00532C21">
              <w:t xml:space="preserve">Услуги проводной, беспроводной </w:t>
            </w:r>
            <w:r w:rsidRPr="00532C21">
              <w:br/>
              <w:t>и спутниковой связи</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6E7BFE" w:rsidRPr="00532C21" w:rsidRDefault="006E7BFE" w:rsidP="00532C21">
            <w:pPr>
              <w:jc w:val="center"/>
            </w:pPr>
            <w:r w:rsidRPr="00532C21">
              <w:t>102</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6E7BFE" w:rsidRPr="00532C21" w:rsidRDefault="006E7BFE" w:rsidP="00532C21">
            <w:pPr>
              <w:jc w:val="center"/>
            </w:pPr>
            <w:r w:rsidRPr="00532C21">
              <w:t>610000</w:t>
            </w:r>
          </w:p>
        </w:tc>
        <w:tc>
          <w:tcPr>
            <w:tcW w:w="791" w:type="pct"/>
            <w:tcBorders>
              <w:top w:val="single" w:sz="4" w:space="0" w:color="auto"/>
              <w:left w:val="nil"/>
              <w:bottom w:val="single" w:sz="4" w:space="0" w:color="auto"/>
              <w:right w:val="single" w:sz="4" w:space="0" w:color="auto"/>
            </w:tcBorders>
            <w:vAlign w:val="center"/>
          </w:tcPr>
          <w:p w:rsidR="006E7BFE" w:rsidRPr="00532C21" w:rsidRDefault="0025500A" w:rsidP="00532C21">
            <w:pPr>
              <w:jc w:val="right"/>
            </w:pPr>
            <w:r w:rsidRPr="00532C21">
              <w:t>68000</w:t>
            </w:r>
          </w:p>
        </w:tc>
        <w:tc>
          <w:tcPr>
            <w:tcW w:w="18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7BFE" w:rsidRPr="00532C21" w:rsidRDefault="006E7BFE" w:rsidP="00532C21">
            <w:pPr>
              <w:jc w:val="both"/>
            </w:pPr>
            <w:r w:rsidRPr="00532C21">
              <w:t xml:space="preserve">Плата за предоставление доступа и использование линий связи, передачу данных по каналам связи; за регистрацию сокращенного телеграфного адреса, факсов, модемов и других средств связи; </w:t>
            </w:r>
            <w:r w:rsidRPr="00532C21">
              <w:br/>
              <w:t>за приобретение сим-карт для мобильных телефонов, карт оплаты услуг связи; оплата услуг связи в целях кабельного и спутникового телевидения; другие аналогичные расходы</w:t>
            </w:r>
          </w:p>
        </w:tc>
      </w:tr>
      <w:tr w:rsidR="006B2EFC" w:rsidRPr="006B2EFC" w:rsidTr="00532C21">
        <w:trPr>
          <w:trHeight w:val="540"/>
        </w:trPr>
        <w:tc>
          <w:tcPr>
            <w:tcW w:w="135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E7BFE" w:rsidRPr="00532C21" w:rsidRDefault="006E7BFE" w:rsidP="00532C21">
            <w:pPr>
              <w:jc w:val="both"/>
            </w:pPr>
            <w:r w:rsidRPr="00532C21">
              <w:t>Другие аналогичные расходы (строка 100 минус сумма строк 101 - 102)</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6E7BFE" w:rsidRPr="00532C21" w:rsidRDefault="006E7BFE" w:rsidP="00532C21">
            <w:pPr>
              <w:jc w:val="center"/>
            </w:pPr>
            <w:r w:rsidRPr="00532C21">
              <w:t>150</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6E7BFE" w:rsidRPr="00532C21" w:rsidRDefault="006E7BFE" w:rsidP="00532C21">
            <w:pPr>
              <w:jc w:val="center"/>
            </w:pPr>
          </w:p>
        </w:tc>
        <w:tc>
          <w:tcPr>
            <w:tcW w:w="791" w:type="pct"/>
            <w:tcBorders>
              <w:top w:val="single" w:sz="4" w:space="0" w:color="auto"/>
              <w:left w:val="nil"/>
              <w:bottom w:val="single" w:sz="4" w:space="0" w:color="auto"/>
              <w:right w:val="single" w:sz="4" w:space="0" w:color="auto"/>
            </w:tcBorders>
            <w:vAlign w:val="center"/>
          </w:tcPr>
          <w:p w:rsidR="006E7BFE" w:rsidRPr="00532C21" w:rsidRDefault="0025500A" w:rsidP="00532C21">
            <w:pPr>
              <w:jc w:val="right"/>
            </w:pPr>
            <w:r w:rsidRPr="00532C21">
              <w:t>12000</w:t>
            </w:r>
          </w:p>
        </w:tc>
        <w:tc>
          <w:tcPr>
            <w:tcW w:w="18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7BFE" w:rsidRPr="00532C21" w:rsidRDefault="006E7BFE" w:rsidP="00532C21">
            <w:pPr>
              <w:jc w:val="both"/>
            </w:pPr>
            <w:r w:rsidRPr="00532C21">
              <w:t xml:space="preserve">     </w:t>
            </w:r>
          </w:p>
        </w:tc>
      </w:tr>
      <w:tr w:rsidR="006B2EFC" w:rsidRPr="006B2EFC" w:rsidTr="00532C21">
        <w:trPr>
          <w:trHeight w:val="255"/>
        </w:trPr>
        <w:tc>
          <w:tcPr>
            <w:tcW w:w="135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E7BFE" w:rsidRPr="00532C21" w:rsidRDefault="006E7BFE" w:rsidP="00532C21">
            <w:pPr>
              <w:jc w:val="both"/>
            </w:pPr>
            <w:r w:rsidRPr="00532C21">
              <w:t>из них:</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6E7BFE" w:rsidRPr="00532C21" w:rsidRDefault="006E7BFE" w:rsidP="00532C21">
            <w:pPr>
              <w:jc w:val="center"/>
            </w:pP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6E7BFE" w:rsidRPr="00532C21" w:rsidRDefault="006E7BFE" w:rsidP="00532C21">
            <w:pPr>
              <w:jc w:val="center"/>
            </w:pPr>
          </w:p>
        </w:tc>
        <w:tc>
          <w:tcPr>
            <w:tcW w:w="791" w:type="pct"/>
            <w:tcBorders>
              <w:top w:val="single" w:sz="4" w:space="0" w:color="auto"/>
              <w:left w:val="nil"/>
              <w:bottom w:val="single" w:sz="4" w:space="0" w:color="auto"/>
              <w:right w:val="single" w:sz="4" w:space="0" w:color="auto"/>
            </w:tcBorders>
            <w:vAlign w:val="center"/>
          </w:tcPr>
          <w:p w:rsidR="006E7BFE" w:rsidRPr="00532C21" w:rsidRDefault="006E7BFE" w:rsidP="00532C21">
            <w:pPr>
              <w:jc w:val="right"/>
            </w:pPr>
          </w:p>
        </w:tc>
        <w:tc>
          <w:tcPr>
            <w:tcW w:w="18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7BFE" w:rsidRPr="00532C21" w:rsidRDefault="006E7BFE" w:rsidP="00532C21">
            <w:pPr>
              <w:jc w:val="both"/>
            </w:pPr>
            <w:r w:rsidRPr="00532C21">
              <w:t xml:space="preserve">     </w:t>
            </w:r>
          </w:p>
        </w:tc>
      </w:tr>
      <w:tr w:rsidR="006B2EFC" w:rsidRPr="006B2EFC" w:rsidTr="00532C21">
        <w:trPr>
          <w:trHeight w:val="255"/>
        </w:trPr>
        <w:tc>
          <w:tcPr>
            <w:tcW w:w="1352" w:type="pct"/>
            <w:tcBorders>
              <w:top w:val="single" w:sz="4" w:space="0" w:color="auto"/>
              <w:left w:val="single" w:sz="4" w:space="0" w:color="auto"/>
              <w:bottom w:val="single" w:sz="4" w:space="0" w:color="auto"/>
              <w:right w:val="single" w:sz="4" w:space="0" w:color="000000"/>
            </w:tcBorders>
            <w:shd w:val="clear" w:color="auto" w:fill="auto"/>
            <w:vAlign w:val="center"/>
          </w:tcPr>
          <w:p w:rsidR="006E7BFE" w:rsidRPr="00532C21" w:rsidRDefault="00C34309" w:rsidP="00C34309">
            <w:pPr>
              <w:autoSpaceDE w:val="0"/>
              <w:autoSpaceDN w:val="0"/>
              <w:adjustRightInd w:val="0"/>
            </w:pPr>
            <w:r>
              <w:t>…</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6E7BFE" w:rsidRPr="00532C21" w:rsidRDefault="00DC1409" w:rsidP="00532C21">
            <w:pPr>
              <w:jc w:val="center"/>
            </w:pPr>
            <w:r>
              <w:t>160</w:t>
            </w: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6E7BFE" w:rsidRPr="00532C21" w:rsidRDefault="006E7BFE" w:rsidP="00532C21">
            <w:pPr>
              <w:jc w:val="center"/>
            </w:pPr>
          </w:p>
        </w:tc>
        <w:tc>
          <w:tcPr>
            <w:tcW w:w="791" w:type="pct"/>
            <w:tcBorders>
              <w:top w:val="single" w:sz="4" w:space="0" w:color="auto"/>
              <w:left w:val="nil"/>
              <w:bottom w:val="single" w:sz="4" w:space="0" w:color="auto"/>
              <w:right w:val="single" w:sz="4" w:space="0" w:color="auto"/>
            </w:tcBorders>
            <w:shd w:val="clear" w:color="auto" w:fill="auto"/>
            <w:vAlign w:val="center"/>
          </w:tcPr>
          <w:p w:rsidR="006E7BFE" w:rsidRPr="00532C21" w:rsidRDefault="00DC1409" w:rsidP="00532C21">
            <w:pPr>
              <w:jc w:val="right"/>
            </w:pPr>
            <w:r>
              <w:t>9</w:t>
            </w:r>
            <w:r w:rsidR="00C34309">
              <w:t>000</w:t>
            </w:r>
          </w:p>
        </w:tc>
        <w:tc>
          <w:tcPr>
            <w:tcW w:w="185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6E7BFE" w:rsidRPr="00532C21" w:rsidRDefault="006E7BFE" w:rsidP="00532C21">
            <w:pPr>
              <w:jc w:val="both"/>
            </w:pPr>
          </w:p>
        </w:tc>
      </w:tr>
    </w:tbl>
    <w:p w:rsidR="00763F6C" w:rsidRDefault="00763F6C" w:rsidP="006B2EFC">
      <w:pPr>
        <w:ind w:firstLine="709"/>
        <w:jc w:val="both"/>
        <w:rPr>
          <w:sz w:val="28"/>
          <w:szCs w:val="28"/>
        </w:rPr>
      </w:pPr>
    </w:p>
    <w:p w:rsidR="00DC1409" w:rsidRDefault="00DC1409" w:rsidP="006B2EFC">
      <w:pPr>
        <w:ind w:firstLine="709"/>
        <w:jc w:val="both"/>
        <w:rPr>
          <w:sz w:val="28"/>
          <w:szCs w:val="28"/>
        </w:rPr>
      </w:pPr>
      <w:r>
        <w:rPr>
          <w:sz w:val="28"/>
          <w:szCs w:val="28"/>
        </w:rPr>
        <w:t>При этом значения строк «Другие аналогичные расходы» будут больше либо равны значениям нижеприведенных строк, входящих в них. В нашем примере стр.160=9000, это наиболее крупные расходы из стр. 150, и значение стр. 160 меньше значения стр. 150.</w:t>
      </w:r>
      <w:r w:rsidR="00801B16">
        <w:rPr>
          <w:sz w:val="28"/>
          <w:szCs w:val="28"/>
        </w:rPr>
        <w:t xml:space="preserve"> Может быть, вы приведете расшифровку стр. 150 по двум позициям, сумма которых будет равна строке 150.</w:t>
      </w:r>
    </w:p>
    <w:p w:rsidR="00DC1409" w:rsidRDefault="001B1685" w:rsidP="006B2EFC">
      <w:pPr>
        <w:ind w:firstLine="709"/>
        <w:jc w:val="both"/>
        <w:rPr>
          <w:sz w:val="28"/>
          <w:szCs w:val="28"/>
        </w:rPr>
      </w:pPr>
      <w:r>
        <w:rPr>
          <w:sz w:val="28"/>
          <w:szCs w:val="28"/>
        </w:rPr>
        <w:t>Сумма строк по подстатьям КОСГУ</w:t>
      </w:r>
      <w:r w:rsidR="00801B16">
        <w:rPr>
          <w:sz w:val="28"/>
          <w:szCs w:val="28"/>
        </w:rPr>
        <w:t xml:space="preserve"> (строки 100, 200 и т.д.) равна стр.5000.</w:t>
      </w:r>
    </w:p>
    <w:p w:rsidR="00F3686A" w:rsidRDefault="00F3686A" w:rsidP="006B2EFC">
      <w:pPr>
        <w:ind w:firstLine="709"/>
        <w:jc w:val="both"/>
        <w:rPr>
          <w:sz w:val="28"/>
          <w:szCs w:val="28"/>
        </w:rPr>
      </w:pPr>
    </w:p>
    <w:p w:rsidR="00F3686A" w:rsidRDefault="0016476E" w:rsidP="006B2EFC">
      <w:pPr>
        <w:ind w:firstLine="709"/>
        <w:jc w:val="both"/>
        <w:rPr>
          <w:sz w:val="28"/>
          <w:szCs w:val="28"/>
        </w:rPr>
      </w:pPr>
      <w:r>
        <w:rPr>
          <w:sz w:val="28"/>
          <w:szCs w:val="28"/>
        </w:rPr>
        <w:lastRenderedPageBreak/>
        <w:t>По остальным подстатьям КОСГУ</w:t>
      </w:r>
      <w:r w:rsidR="008A43C2">
        <w:rPr>
          <w:sz w:val="28"/>
          <w:szCs w:val="28"/>
        </w:rPr>
        <w:t xml:space="preserve">, подлежащим отражению в форме №ТЗВ-бюджет, </w:t>
      </w:r>
      <w:r w:rsidR="009B320D">
        <w:rPr>
          <w:sz w:val="28"/>
          <w:szCs w:val="28"/>
        </w:rPr>
        <w:t>действует эта же</w:t>
      </w:r>
      <w:r w:rsidR="008A43C2">
        <w:rPr>
          <w:sz w:val="28"/>
          <w:szCs w:val="28"/>
        </w:rPr>
        <w:t xml:space="preserve"> схем</w:t>
      </w:r>
      <w:r w:rsidR="009B320D">
        <w:rPr>
          <w:sz w:val="28"/>
          <w:szCs w:val="28"/>
        </w:rPr>
        <w:t>а</w:t>
      </w:r>
      <w:r w:rsidR="008A43C2">
        <w:rPr>
          <w:sz w:val="28"/>
          <w:szCs w:val="28"/>
        </w:rPr>
        <w:t xml:space="preserve">: общая сумма расходов по подстатье </w:t>
      </w:r>
      <w:r w:rsidR="008A43C2" w:rsidRPr="009B320D">
        <w:rPr>
          <w:b/>
          <w:sz w:val="28"/>
          <w:szCs w:val="28"/>
        </w:rPr>
        <w:t>строго равна</w:t>
      </w:r>
      <w:r w:rsidR="008A43C2">
        <w:rPr>
          <w:sz w:val="28"/>
          <w:szCs w:val="28"/>
        </w:rPr>
        <w:t xml:space="preserve"> сумме входящих строк, включая строку «Другие аналогичные расходы»</w:t>
      </w:r>
      <w:r w:rsidR="009B320D">
        <w:rPr>
          <w:sz w:val="28"/>
          <w:szCs w:val="28"/>
        </w:rPr>
        <w:t xml:space="preserve">. А сумма расходов по строке «Другие аналогичные расходы» может быть </w:t>
      </w:r>
      <w:r w:rsidR="009B320D" w:rsidRPr="009B320D">
        <w:rPr>
          <w:b/>
          <w:sz w:val="28"/>
          <w:szCs w:val="28"/>
        </w:rPr>
        <w:t>больше либо равн</w:t>
      </w:r>
      <w:r w:rsidR="009B320D">
        <w:rPr>
          <w:b/>
          <w:sz w:val="28"/>
          <w:szCs w:val="28"/>
        </w:rPr>
        <w:t>а</w:t>
      </w:r>
      <w:r w:rsidR="009B320D">
        <w:rPr>
          <w:sz w:val="28"/>
          <w:szCs w:val="28"/>
        </w:rPr>
        <w:t xml:space="preserve"> сумме входящих расходов, расписанных ниже.</w:t>
      </w:r>
    </w:p>
    <w:p w:rsidR="00F3686A" w:rsidRDefault="00F3686A" w:rsidP="006B2EFC">
      <w:pPr>
        <w:ind w:firstLine="709"/>
        <w:jc w:val="both"/>
        <w:rPr>
          <w:sz w:val="28"/>
          <w:szCs w:val="28"/>
        </w:rPr>
      </w:pPr>
    </w:p>
    <w:p w:rsidR="00532C21" w:rsidRPr="00D3275A" w:rsidRDefault="00801B16" w:rsidP="00763F6C">
      <w:pPr>
        <w:ind w:firstLine="709"/>
        <w:jc w:val="both"/>
        <w:rPr>
          <w:sz w:val="28"/>
          <w:szCs w:val="28"/>
        </w:rPr>
      </w:pPr>
      <w:r w:rsidRPr="00D3275A">
        <w:rPr>
          <w:sz w:val="28"/>
          <w:szCs w:val="28"/>
        </w:rPr>
        <w:t>Как работать над отчетом. Приведем пример.</w:t>
      </w:r>
    </w:p>
    <w:p w:rsidR="00706B11" w:rsidRPr="00D3275A" w:rsidRDefault="00706B11" w:rsidP="00763F6C">
      <w:pPr>
        <w:ind w:firstLine="709"/>
        <w:jc w:val="both"/>
        <w:rPr>
          <w:sz w:val="28"/>
          <w:szCs w:val="28"/>
          <w:shd w:val="clear" w:color="auto" w:fill="FFFFFF"/>
        </w:rPr>
      </w:pPr>
      <w:r w:rsidRPr="00D3275A">
        <w:rPr>
          <w:sz w:val="28"/>
          <w:szCs w:val="28"/>
        </w:rPr>
        <w:t xml:space="preserve">На сайте Росстата по адресу </w:t>
      </w:r>
      <w:hyperlink r:id="rId28" w:history="1">
        <w:r w:rsidRPr="00D3275A">
          <w:rPr>
            <w:rStyle w:val="aa"/>
            <w:b/>
            <w:color w:val="auto"/>
            <w:sz w:val="28"/>
            <w:szCs w:val="28"/>
            <w:u w:val="none"/>
          </w:rPr>
          <w:t>https://rosstat.gov.ru/zatr-vp</w:t>
        </w:r>
      </w:hyperlink>
      <w:r w:rsidRPr="00D3275A">
        <w:rPr>
          <w:sz w:val="28"/>
          <w:szCs w:val="28"/>
        </w:rPr>
        <w:t xml:space="preserve"> открывае</w:t>
      </w:r>
      <w:r w:rsidR="00D3275A">
        <w:rPr>
          <w:sz w:val="28"/>
          <w:szCs w:val="28"/>
        </w:rPr>
        <w:t>м</w:t>
      </w:r>
      <w:r w:rsidRPr="00D3275A">
        <w:rPr>
          <w:sz w:val="28"/>
          <w:szCs w:val="28"/>
        </w:rPr>
        <w:t xml:space="preserve"> </w:t>
      </w:r>
      <w:r w:rsidR="0053134D">
        <w:rPr>
          <w:sz w:val="28"/>
          <w:szCs w:val="28"/>
          <w:shd w:val="clear" w:color="auto" w:fill="FFFFFF"/>
        </w:rPr>
        <w:t>Информационно-справочный инструментарий:</w:t>
      </w:r>
    </w:p>
    <w:p w:rsidR="002616A2" w:rsidRPr="00D3275A" w:rsidRDefault="002616A2" w:rsidP="00763F6C">
      <w:pPr>
        <w:ind w:firstLine="709"/>
        <w:jc w:val="both"/>
        <w:rPr>
          <w:sz w:val="28"/>
          <w:szCs w:val="28"/>
          <w:shd w:val="clear" w:color="auto" w:fill="FFFFFF"/>
        </w:rPr>
      </w:pPr>
      <w:r w:rsidRPr="00D3275A">
        <w:rPr>
          <w:sz w:val="28"/>
          <w:szCs w:val="28"/>
          <w:shd w:val="clear" w:color="auto" w:fill="FFFFFF"/>
        </w:rPr>
        <w:t xml:space="preserve">Главная страница-Статистика – Переписи и обследования – Федеральное статистическое наблюдение «затраты-выпуск» - Информационно-справочный инструментарий – Алфавитный </w:t>
      </w:r>
      <w:r w:rsidR="007B6378">
        <w:rPr>
          <w:sz w:val="28"/>
          <w:szCs w:val="28"/>
          <w:shd w:val="clear" w:color="auto" w:fill="FFFFFF"/>
        </w:rPr>
        <w:t>словарь</w:t>
      </w:r>
      <w:r w:rsidRPr="00D3275A">
        <w:rPr>
          <w:sz w:val="28"/>
          <w:szCs w:val="28"/>
          <w:shd w:val="clear" w:color="auto" w:fill="FFFFFF"/>
        </w:rPr>
        <w:t xml:space="preserve"> и </w:t>
      </w:r>
      <w:r w:rsidR="007B6378">
        <w:rPr>
          <w:sz w:val="28"/>
          <w:szCs w:val="28"/>
          <w:shd w:val="clear" w:color="auto" w:fill="FFFFFF"/>
        </w:rPr>
        <w:t>П</w:t>
      </w:r>
      <w:r w:rsidRPr="00D3275A">
        <w:rPr>
          <w:sz w:val="28"/>
          <w:szCs w:val="28"/>
          <w:shd w:val="clear" w:color="auto" w:fill="FFFFFF"/>
        </w:rPr>
        <w:t>еречень товаров и услуг, включаемых в группировки продуктов базовых таблиц ресурсов и использования товар</w:t>
      </w:r>
      <w:r w:rsidR="0053134D">
        <w:rPr>
          <w:sz w:val="28"/>
          <w:szCs w:val="28"/>
          <w:shd w:val="clear" w:color="auto" w:fill="FFFFFF"/>
        </w:rPr>
        <w:t>ов и услуг за 2021 год</w:t>
      </w:r>
      <w:r w:rsidRPr="00D3275A">
        <w:rPr>
          <w:sz w:val="28"/>
          <w:szCs w:val="28"/>
          <w:shd w:val="clear" w:color="auto" w:fill="FFFFFF"/>
        </w:rPr>
        <w:t>.</w:t>
      </w:r>
    </w:p>
    <w:p w:rsidR="002616A2" w:rsidRPr="00D3275A" w:rsidRDefault="002616A2" w:rsidP="002616A2">
      <w:pPr>
        <w:ind w:firstLine="709"/>
        <w:jc w:val="both"/>
        <w:rPr>
          <w:sz w:val="28"/>
          <w:szCs w:val="28"/>
        </w:rPr>
      </w:pPr>
      <w:r w:rsidRPr="00D3275A">
        <w:rPr>
          <w:sz w:val="28"/>
          <w:szCs w:val="28"/>
        </w:rPr>
        <w:t>Далее открывае</w:t>
      </w:r>
      <w:r w:rsidR="00D3275A">
        <w:rPr>
          <w:sz w:val="28"/>
          <w:szCs w:val="28"/>
        </w:rPr>
        <w:t>м</w:t>
      </w:r>
      <w:r w:rsidRPr="00D3275A">
        <w:rPr>
          <w:sz w:val="28"/>
          <w:szCs w:val="28"/>
        </w:rPr>
        <w:t xml:space="preserve"> документы своей организации – источники информации для заполнения нашей формы (первичные учетные документы, документы внутренней финансовой отчетности, бюджетные сметы, сметы доходов и расходов, данные бухгалтерского учета).</w:t>
      </w:r>
    </w:p>
    <w:p w:rsidR="002616A2" w:rsidRDefault="002616A2" w:rsidP="002616A2">
      <w:pPr>
        <w:ind w:firstLine="709"/>
        <w:jc w:val="both"/>
        <w:rPr>
          <w:sz w:val="28"/>
          <w:szCs w:val="28"/>
        </w:rPr>
      </w:pPr>
      <w:r w:rsidRPr="00D3275A">
        <w:rPr>
          <w:sz w:val="28"/>
          <w:szCs w:val="28"/>
        </w:rPr>
        <w:t>Находи</w:t>
      </w:r>
      <w:r w:rsidR="00D3275A">
        <w:rPr>
          <w:sz w:val="28"/>
          <w:szCs w:val="28"/>
        </w:rPr>
        <w:t>м</w:t>
      </w:r>
      <w:r w:rsidRPr="00D3275A">
        <w:rPr>
          <w:sz w:val="28"/>
          <w:szCs w:val="28"/>
        </w:rPr>
        <w:t xml:space="preserve"> в своих документах расходы</w:t>
      </w:r>
      <w:r w:rsidR="009B320D">
        <w:rPr>
          <w:sz w:val="28"/>
          <w:szCs w:val="28"/>
        </w:rPr>
        <w:t xml:space="preserve"> по конкретной подстатье КОСГУ</w:t>
      </w:r>
      <w:r w:rsidRPr="00D3275A">
        <w:rPr>
          <w:sz w:val="28"/>
          <w:szCs w:val="28"/>
        </w:rPr>
        <w:t xml:space="preserve">, например, </w:t>
      </w:r>
      <w:r w:rsidR="009B320D">
        <w:rPr>
          <w:sz w:val="28"/>
          <w:szCs w:val="28"/>
        </w:rPr>
        <w:t xml:space="preserve">по подстатье 342 «Увеличение стоимости продуктов питания», </w:t>
      </w:r>
      <w:r w:rsidR="004A3438">
        <w:rPr>
          <w:sz w:val="28"/>
          <w:szCs w:val="28"/>
        </w:rPr>
        <w:t>на молоко</w:t>
      </w:r>
      <w:r w:rsidRPr="00D3275A">
        <w:rPr>
          <w:sz w:val="28"/>
          <w:szCs w:val="28"/>
        </w:rPr>
        <w:t>, в первичных или иных документах детализируе</w:t>
      </w:r>
      <w:r w:rsidR="00D3275A">
        <w:rPr>
          <w:sz w:val="28"/>
          <w:szCs w:val="28"/>
        </w:rPr>
        <w:t>м</w:t>
      </w:r>
      <w:r w:rsidRPr="00D3275A">
        <w:rPr>
          <w:sz w:val="28"/>
          <w:szCs w:val="28"/>
        </w:rPr>
        <w:t xml:space="preserve"> информацию, то есть находи</w:t>
      </w:r>
      <w:r w:rsidR="00D3275A">
        <w:rPr>
          <w:sz w:val="28"/>
          <w:szCs w:val="28"/>
        </w:rPr>
        <w:t>м более «мелкий»</w:t>
      </w:r>
      <w:r w:rsidRPr="00D3275A">
        <w:rPr>
          <w:sz w:val="28"/>
          <w:szCs w:val="28"/>
        </w:rPr>
        <w:t xml:space="preserve"> </w:t>
      </w:r>
      <w:r w:rsidR="00D3275A">
        <w:rPr>
          <w:sz w:val="28"/>
          <w:szCs w:val="28"/>
        </w:rPr>
        <w:t>вид услуги или товара</w:t>
      </w:r>
      <w:r w:rsidR="004A3438">
        <w:rPr>
          <w:sz w:val="28"/>
          <w:szCs w:val="28"/>
        </w:rPr>
        <w:t>, например, молоко сгущенное</w:t>
      </w:r>
      <w:r w:rsidR="00D3275A">
        <w:rPr>
          <w:sz w:val="28"/>
          <w:szCs w:val="28"/>
        </w:rPr>
        <w:t xml:space="preserve">. Кстати, обращаю ваше внимание, что если по услугам наименование </w:t>
      </w:r>
      <w:r w:rsidR="009B320D">
        <w:rPr>
          <w:sz w:val="28"/>
          <w:szCs w:val="28"/>
        </w:rPr>
        <w:t>под</w:t>
      </w:r>
      <w:r w:rsidR="00D3275A">
        <w:rPr>
          <w:sz w:val="28"/>
          <w:szCs w:val="28"/>
        </w:rPr>
        <w:t xml:space="preserve">статей КОСГУ начинается со слова «услуги», то в отношении товаров иная ситуация – </w:t>
      </w:r>
      <w:r w:rsidR="009B320D">
        <w:rPr>
          <w:sz w:val="28"/>
          <w:szCs w:val="28"/>
        </w:rPr>
        <w:t>под</w:t>
      </w:r>
      <w:r w:rsidR="00D3275A">
        <w:rPr>
          <w:sz w:val="28"/>
          <w:szCs w:val="28"/>
        </w:rPr>
        <w:t>статьи начинаются со слов «увеличение стоимости» (например, продуктов питания, лекарственных препаратов и т.д.).</w:t>
      </w:r>
    </w:p>
    <w:p w:rsidR="00D3275A" w:rsidRDefault="004A3438" w:rsidP="002616A2">
      <w:pPr>
        <w:ind w:firstLine="709"/>
        <w:jc w:val="both"/>
        <w:rPr>
          <w:sz w:val="28"/>
          <w:szCs w:val="28"/>
        </w:rPr>
      </w:pPr>
      <w:r>
        <w:rPr>
          <w:sz w:val="28"/>
          <w:szCs w:val="28"/>
        </w:rPr>
        <w:t xml:space="preserve">Заходим на сайт Росстата, в Алфавитном словаре товаров и услуг </w:t>
      </w:r>
      <w:r w:rsidR="0053134D">
        <w:rPr>
          <w:sz w:val="28"/>
          <w:szCs w:val="28"/>
        </w:rPr>
        <w:t xml:space="preserve">(далее – Алфавитный словарь) </w:t>
      </w:r>
      <w:r>
        <w:rPr>
          <w:sz w:val="28"/>
          <w:szCs w:val="28"/>
        </w:rPr>
        <w:t>набираем слово «молоко», выходит перечень позиций с этим словом, находим поз</w:t>
      </w:r>
      <w:r w:rsidR="00B3514A">
        <w:rPr>
          <w:sz w:val="28"/>
          <w:szCs w:val="28"/>
        </w:rPr>
        <w:t>ицию «</w:t>
      </w:r>
      <w:r>
        <w:rPr>
          <w:sz w:val="28"/>
          <w:szCs w:val="28"/>
        </w:rPr>
        <w:t>Сгущеное молоко»</w:t>
      </w:r>
      <w:r w:rsidR="006D2FB8">
        <w:rPr>
          <w:sz w:val="28"/>
          <w:szCs w:val="28"/>
        </w:rPr>
        <w:t>, смотрим ее код ТРИ – это 105101. Такой код есть в бланке отчета, следовательно, сумма по этому товару должна быть отражена по стр. 809 «Молоко и молочная продукция». Если мы приобретали еще что-то по этому коду, то суммируем приобретения. Если же приобретенный товар не находит отражения в Алфавитном словаре и Перечне</w:t>
      </w:r>
      <w:r w:rsidR="0053134D">
        <w:rPr>
          <w:sz w:val="28"/>
          <w:szCs w:val="28"/>
        </w:rPr>
        <w:t xml:space="preserve"> </w:t>
      </w:r>
      <w:r w:rsidR="0053134D" w:rsidRPr="00D3275A">
        <w:rPr>
          <w:sz w:val="28"/>
          <w:szCs w:val="28"/>
          <w:shd w:val="clear" w:color="auto" w:fill="FFFFFF"/>
        </w:rPr>
        <w:t>товаров и услуг, включаемых в группировки продуктов базовых таблиц ресурсов и использования товар</w:t>
      </w:r>
      <w:r w:rsidR="0053134D">
        <w:rPr>
          <w:sz w:val="28"/>
          <w:szCs w:val="28"/>
          <w:shd w:val="clear" w:color="auto" w:fill="FFFFFF"/>
        </w:rPr>
        <w:t>ов и услуг за 2021 год (далее – Перечень)</w:t>
      </w:r>
      <w:r w:rsidR="006D2FB8">
        <w:rPr>
          <w:sz w:val="28"/>
          <w:szCs w:val="28"/>
        </w:rPr>
        <w:t xml:space="preserve">, значит, он </w:t>
      </w:r>
      <w:r w:rsidR="006D2FB8" w:rsidRPr="009B320D">
        <w:rPr>
          <w:b/>
          <w:sz w:val="28"/>
          <w:szCs w:val="28"/>
        </w:rPr>
        <w:t>не подлежит отражению в отчете</w:t>
      </w:r>
      <w:r w:rsidR="006D2FB8">
        <w:rPr>
          <w:sz w:val="28"/>
          <w:szCs w:val="28"/>
        </w:rPr>
        <w:t>.</w:t>
      </w:r>
    </w:p>
    <w:p w:rsidR="007B6378" w:rsidRDefault="007B6378" w:rsidP="002616A2">
      <w:pPr>
        <w:ind w:firstLine="709"/>
        <w:jc w:val="both"/>
        <w:rPr>
          <w:sz w:val="28"/>
          <w:szCs w:val="28"/>
        </w:rPr>
      </w:pPr>
      <w:r>
        <w:rPr>
          <w:sz w:val="28"/>
          <w:szCs w:val="28"/>
        </w:rPr>
        <w:t>Отличие Алфавитного словаря от Перечня в том, что первый содержит наименование товара/услуги и код ТРИ, а второй – товарные группы с входящими в них товарами/услугами, код ТРИ и пояснения.</w:t>
      </w:r>
    </w:p>
    <w:p w:rsidR="007B6378" w:rsidRDefault="007B6378" w:rsidP="002616A2">
      <w:pPr>
        <w:ind w:firstLine="709"/>
        <w:jc w:val="both"/>
        <w:rPr>
          <w:sz w:val="28"/>
          <w:szCs w:val="28"/>
        </w:rPr>
      </w:pPr>
      <w:r>
        <w:rPr>
          <w:sz w:val="28"/>
          <w:szCs w:val="28"/>
        </w:rPr>
        <w:t>Поскольку группы «Канцтовары» и «Стройматериалы» содержат множество наименований, в Алфавитном словаре они выделены в отдельные рубрики, которые надо</w:t>
      </w:r>
      <w:r w:rsidR="004B0A4A">
        <w:rPr>
          <w:sz w:val="28"/>
          <w:szCs w:val="28"/>
        </w:rPr>
        <w:t xml:space="preserve"> отметить при поиске нужного товара (хотя все эти позиции, конечно, являются товарами).</w:t>
      </w:r>
    </w:p>
    <w:p w:rsidR="007B6378" w:rsidRDefault="007B6378" w:rsidP="002616A2">
      <w:pPr>
        <w:ind w:firstLine="709"/>
        <w:jc w:val="both"/>
        <w:rPr>
          <w:sz w:val="28"/>
          <w:szCs w:val="28"/>
        </w:rPr>
      </w:pPr>
      <w:r>
        <w:rPr>
          <w:sz w:val="28"/>
          <w:szCs w:val="28"/>
        </w:rPr>
        <w:t xml:space="preserve">Обращаем внимание на единицу измерения – рубль (в отличие от форм крупных и средних коммерческих организаций, которые заполняют данные по </w:t>
      </w:r>
      <w:r>
        <w:rPr>
          <w:sz w:val="28"/>
          <w:szCs w:val="28"/>
        </w:rPr>
        <w:lastRenderedPageBreak/>
        <w:t>формам ТЗВ</w:t>
      </w:r>
      <w:r w:rsidR="009B320D">
        <w:rPr>
          <w:sz w:val="28"/>
          <w:szCs w:val="28"/>
        </w:rPr>
        <w:t>-КСП</w:t>
      </w:r>
      <w:r>
        <w:rPr>
          <w:sz w:val="28"/>
          <w:szCs w:val="28"/>
        </w:rPr>
        <w:t xml:space="preserve"> – приложениям к форме № 1-предприятие</w:t>
      </w:r>
      <w:r w:rsidR="0053134D">
        <w:rPr>
          <w:sz w:val="28"/>
          <w:szCs w:val="28"/>
        </w:rPr>
        <w:t>, где действует другая единица измерения</w:t>
      </w:r>
      <w:r>
        <w:rPr>
          <w:sz w:val="28"/>
          <w:szCs w:val="28"/>
        </w:rPr>
        <w:t>).</w:t>
      </w:r>
    </w:p>
    <w:p w:rsidR="00FF66BA" w:rsidRDefault="00FF66BA" w:rsidP="002616A2">
      <w:pPr>
        <w:ind w:firstLine="709"/>
        <w:jc w:val="both"/>
        <w:rPr>
          <w:sz w:val="28"/>
          <w:szCs w:val="28"/>
        </w:rPr>
      </w:pPr>
    </w:p>
    <w:p w:rsidR="006D2FB8" w:rsidRDefault="006D2FB8" w:rsidP="002616A2">
      <w:pPr>
        <w:ind w:firstLine="709"/>
        <w:jc w:val="both"/>
        <w:rPr>
          <w:sz w:val="28"/>
          <w:szCs w:val="28"/>
        </w:rPr>
      </w:pPr>
      <w:r>
        <w:rPr>
          <w:sz w:val="28"/>
          <w:szCs w:val="28"/>
        </w:rPr>
        <w:t>Росстат проводил семинар</w:t>
      </w:r>
      <w:r w:rsidR="009B320D">
        <w:rPr>
          <w:sz w:val="28"/>
          <w:szCs w:val="28"/>
        </w:rPr>
        <w:t xml:space="preserve"> со специалистами своих территориальных органов</w:t>
      </w:r>
      <w:r>
        <w:rPr>
          <w:sz w:val="28"/>
          <w:szCs w:val="28"/>
        </w:rPr>
        <w:t xml:space="preserve"> по этому наблюдению, на вопросы территориальных органов статистики </w:t>
      </w:r>
      <w:r w:rsidR="00B3514A">
        <w:rPr>
          <w:sz w:val="28"/>
          <w:szCs w:val="28"/>
        </w:rPr>
        <w:t xml:space="preserve">ответили специалисты Управления </w:t>
      </w:r>
      <w:r w:rsidR="004770AD">
        <w:rPr>
          <w:sz w:val="28"/>
          <w:szCs w:val="28"/>
        </w:rPr>
        <w:t>разработки таблиц «затраты-выпуск» и статистики групп предприятий. Предлагаем Вашему вниманию ответы на отдельные вопросы.</w:t>
      </w:r>
    </w:p>
    <w:p w:rsidR="009966B4" w:rsidRPr="00B606EC" w:rsidRDefault="009966B4" w:rsidP="00B606EC">
      <w:pPr>
        <w:pStyle w:val="a7"/>
        <w:numPr>
          <w:ilvl w:val="0"/>
          <w:numId w:val="3"/>
        </w:numPr>
        <w:ind w:left="0" w:firstLine="709"/>
        <w:jc w:val="both"/>
        <w:rPr>
          <w:sz w:val="28"/>
          <w:szCs w:val="28"/>
        </w:rPr>
      </w:pPr>
      <w:r w:rsidRPr="00B606EC">
        <w:rPr>
          <w:i/>
          <w:sz w:val="28"/>
          <w:szCs w:val="28"/>
        </w:rPr>
        <w:t>Вопрос:</w:t>
      </w:r>
      <w:r w:rsidRPr="00B606EC">
        <w:rPr>
          <w:sz w:val="28"/>
          <w:szCs w:val="28"/>
        </w:rPr>
        <w:t xml:space="preserve"> </w:t>
      </w:r>
      <w:r w:rsidR="00B606EC">
        <w:rPr>
          <w:sz w:val="28"/>
          <w:szCs w:val="28"/>
        </w:rPr>
        <w:t>с</w:t>
      </w:r>
      <w:r w:rsidRPr="00B606EC">
        <w:rPr>
          <w:rFonts w:eastAsia="Calibri"/>
          <w:sz w:val="28"/>
          <w:szCs w:val="28"/>
          <w:lang w:eastAsia="en-US"/>
        </w:rPr>
        <w:t xml:space="preserve"> чем связана необходимость расшифровки материальных затрат и услуг организацией?</w:t>
      </w:r>
    </w:p>
    <w:p w:rsidR="009966B4" w:rsidRDefault="009966B4" w:rsidP="00B606EC">
      <w:pPr>
        <w:pStyle w:val="a7"/>
        <w:ind w:left="0" w:firstLine="709"/>
        <w:jc w:val="both"/>
        <w:rPr>
          <w:rFonts w:eastAsia="Calibri"/>
          <w:sz w:val="28"/>
          <w:szCs w:val="28"/>
          <w:lang w:eastAsia="en-US"/>
        </w:rPr>
      </w:pPr>
      <w:r w:rsidRPr="00B606EC">
        <w:rPr>
          <w:rFonts w:eastAsia="Calibri"/>
          <w:i/>
          <w:sz w:val="28"/>
          <w:szCs w:val="28"/>
          <w:lang w:eastAsia="en-US"/>
        </w:rPr>
        <w:t>Ответ:</w:t>
      </w:r>
      <w:r w:rsidRPr="00B606EC">
        <w:rPr>
          <w:rFonts w:eastAsia="Calibri"/>
          <w:sz w:val="28"/>
          <w:szCs w:val="28"/>
          <w:lang w:eastAsia="en-US"/>
        </w:rPr>
        <w:t xml:space="preserve"> </w:t>
      </w:r>
      <w:r w:rsidR="00B606EC">
        <w:rPr>
          <w:rFonts w:eastAsia="Calibri"/>
          <w:sz w:val="28"/>
          <w:szCs w:val="28"/>
          <w:lang w:eastAsia="en-US"/>
        </w:rPr>
        <w:t>в</w:t>
      </w:r>
      <w:r w:rsidRPr="00B606EC">
        <w:rPr>
          <w:rFonts w:eastAsia="Calibri"/>
          <w:sz w:val="28"/>
          <w:szCs w:val="28"/>
          <w:lang w:eastAsia="en-US"/>
        </w:rPr>
        <w:t xml:space="preserve"> соответствии с распоряжением Правительства РФ от 14.02.2009 № 201-р Росстату поручена разработка базовых таблиц «затраты-выпуск» 1 раз в 5 лет. В целях формирования базовых таблиц «затраты-выпуск» Росстат проводит федеральное статистическое наблюдение за затратами на производство и продажу продукции (товаров, работ, услуг), результаты которого являются </w:t>
      </w:r>
      <w:r w:rsidRPr="009B320D">
        <w:rPr>
          <w:rFonts w:eastAsia="Calibri"/>
          <w:b/>
          <w:sz w:val="28"/>
          <w:szCs w:val="28"/>
          <w:lang w:eastAsia="en-US"/>
        </w:rPr>
        <w:t>единственным</w:t>
      </w:r>
      <w:r w:rsidRPr="00B606EC">
        <w:rPr>
          <w:rFonts w:eastAsia="Calibri"/>
          <w:sz w:val="28"/>
          <w:szCs w:val="28"/>
          <w:lang w:eastAsia="en-US"/>
        </w:rPr>
        <w:t xml:space="preserve"> источником информации, позволяющим получить расшифровку материальных затрат на товары и услуги крупных</w:t>
      </w:r>
      <w:r w:rsidR="007B6378">
        <w:rPr>
          <w:rFonts w:eastAsia="Calibri"/>
          <w:sz w:val="28"/>
          <w:szCs w:val="28"/>
          <w:lang w:eastAsia="en-US"/>
        </w:rPr>
        <w:t>,</w:t>
      </w:r>
      <w:r w:rsidRPr="00B606EC">
        <w:rPr>
          <w:rFonts w:eastAsia="Calibri"/>
          <w:sz w:val="28"/>
          <w:szCs w:val="28"/>
          <w:lang w:eastAsia="en-US"/>
        </w:rPr>
        <w:t xml:space="preserve"> средних</w:t>
      </w:r>
      <w:r w:rsidR="007B6378">
        <w:rPr>
          <w:rFonts w:eastAsia="Calibri"/>
          <w:sz w:val="28"/>
          <w:szCs w:val="28"/>
          <w:lang w:eastAsia="en-US"/>
        </w:rPr>
        <w:t xml:space="preserve"> и некоммерческих организаций.</w:t>
      </w:r>
    </w:p>
    <w:p w:rsidR="00FF66BA" w:rsidRDefault="00FF66BA" w:rsidP="00FF66BA">
      <w:pPr>
        <w:pStyle w:val="a7"/>
        <w:numPr>
          <w:ilvl w:val="0"/>
          <w:numId w:val="3"/>
        </w:numPr>
        <w:ind w:left="0" w:firstLine="709"/>
        <w:jc w:val="both"/>
        <w:rPr>
          <w:rFonts w:eastAsia="Calibri"/>
          <w:sz w:val="28"/>
          <w:szCs w:val="28"/>
          <w:lang w:eastAsia="en-US"/>
        </w:rPr>
      </w:pPr>
      <w:r>
        <w:rPr>
          <w:rFonts w:eastAsia="Calibri"/>
          <w:sz w:val="28"/>
          <w:szCs w:val="28"/>
          <w:lang w:eastAsia="en-US"/>
        </w:rPr>
        <w:t>Много вопросов возникало по кодированию товаров/услуг кодами ТРИ. Вопросы и ответы Росстата приводим в таблице.</w:t>
      </w:r>
    </w:p>
    <w:p w:rsidR="00FF66BA" w:rsidRDefault="00FF66BA" w:rsidP="00B606EC">
      <w:pPr>
        <w:pStyle w:val="a7"/>
        <w:ind w:left="0" w:firstLine="709"/>
        <w:jc w:val="both"/>
        <w:rPr>
          <w:rFonts w:eastAsia="Calibri"/>
          <w:sz w:val="28"/>
          <w:szCs w:val="28"/>
          <w:lang w:eastAsia="en-US"/>
        </w:rPr>
      </w:pPr>
    </w:p>
    <w:tbl>
      <w:tblPr>
        <w:tblStyle w:val="ad"/>
        <w:tblW w:w="0" w:type="auto"/>
        <w:tblLook w:val="04A0" w:firstRow="1" w:lastRow="0" w:firstColumn="1" w:lastColumn="0" w:noHBand="0" w:noVBand="1"/>
      </w:tblPr>
      <w:tblGrid>
        <w:gridCol w:w="4644"/>
        <w:gridCol w:w="5210"/>
      </w:tblGrid>
      <w:tr w:rsidR="004725D5" w:rsidRPr="004725D5" w:rsidTr="000152ED">
        <w:trPr>
          <w:tblHeader/>
        </w:trPr>
        <w:tc>
          <w:tcPr>
            <w:tcW w:w="4644" w:type="dxa"/>
          </w:tcPr>
          <w:p w:rsidR="004725D5" w:rsidRPr="004725D5" w:rsidRDefault="004725D5" w:rsidP="00E30D19">
            <w:pPr>
              <w:tabs>
                <w:tab w:val="left" w:pos="1845"/>
              </w:tabs>
              <w:jc w:val="center"/>
              <w:rPr>
                <w:rFonts w:ascii="Times New Roman" w:hAnsi="Times New Roman" w:cs="Times New Roman"/>
                <w:b/>
              </w:rPr>
            </w:pPr>
            <w:r w:rsidRPr="004725D5">
              <w:rPr>
                <w:rFonts w:ascii="Times New Roman" w:hAnsi="Times New Roman" w:cs="Times New Roman"/>
                <w:b/>
              </w:rPr>
              <w:t>Вопросы</w:t>
            </w:r>
          </w:p>
        </w:tc>
        <w:tc>
          <w:tcPr>
            <w:tcW w:w="5210" w:type="dxa"/>
          </w:tcPr>
          <w:p w:rsidR="004725D5" w:rsidRPr="004725D5" w:rsidRDefault="004725D5" w:rsidP="00E30D19">
            <w:pPr>
              <w:pStyle w:val="a7"/>
              <w:ind w:left="0"/>
              <w:jc w:val="center"/>
              <w:rPr>
                <w:rFonts w:ascii="Times New Roman" w:hAnsi="Times New Roman" w:cs="Times New Roman"/>
                <w:b/>
                <w:sz w:val="24"/>
                <w:szCs w:val="24"/>
              </w:rPr>
            </w:pPr>
            <w:r w:rsidRPr="004725D5">
              <w:rPr>
                <w:rFonts w:ascii="Times New Roman" w:hAnsi="Times New Roman" w:cs="Times New Roman"/>
                <w:b/>
                <w:sz w:val="24"/>
                <w:szCs w:val="24"/>
              </w:rPr>
              <w:t>Ответы</w:t>
            </w:r>
          </w:p>
        </w:tc>
      </w:tr>
      <w:tr w:rsidR="00FF66BA" w:rsidRPr="00E30D19" w:rsidTr="00E30D19">
        <w:tc>
          <w:tcPr>
            <w:tcW w:w="4644" w:type="dxa"/>
          </w:tcPr>
          <w:p w:rsidR="00FF66BA" w:rsidRPr="00E30D19" w:rsidRDefault="00FF66BA" w:rsidP="00E30D19">
            <w:pPr>
              <w:jc w:val="both"/>
              <w:rPr>
                <w:rFonts w:ascii="Times New Roman" w:eastAsia="Calibri" w:hAnsi="Times New Roman" w:cs="Times New Roman"/>
                <w:lang w:eastAsia="en-US"/>
              </w:rPr>
            </w:pPr>
            <w:r w:rsidRPr="00E30D19">
              <w:rPr>
                <w:rFonts w:ascii="Times New Roman" w:hAnsi="Times New Roman" w:cs="Times New Roman"/>
              </w:rPr>
              <w:t>Каким кодом ТРИ зашифровать услуги по предоставлению строительной техники с экипажем?</w:t>
            </w:r>
          </w:p>
        </w:tc>
        <w:tc>
          <w:tcPr>
            <w:tcW w:w="5210" w:type="dxa"/>
          </w:tcPr>
          <w:p w:rsidR="00FF66BA" w:rsidRPr="00E30D19" w:rsidRDefault="00FF66BA" w:rsidP="00E30D19">
            <w:pPr>
              <w:pStyle w:val="a7"/>
              <w:ind w:left="0"/>
              <w:jc w:val="both"/>
              <w:rPr>
                <w:rFonts w:ascii="Times New Roman" w:eastAsia="Calibri" w:hAnsi="Times New Roman" w:cs="Times New Roman"/>
                <w:sz w:val="24"/>
                <w:szCs w:val="24"/>
                <w:lang w:eastAsia="en-US"/>
              </w:rPr>
            </w:pPr>
            <w:r w:rsidRPr="00E30D19">
              <w:rPr>
                <w:rFonts w:ascii="Times New Roman" w:hAnsi="Times New Roman" w:cs="Times New Roman"/>
                <w:sz w:val="24"/>
                <w:szCs w:val="24"/>
              </w:rPr>
              <w:t>Кодом ТРИ 770000 «Услуги по аренде и лизингу».</w:t>
            </w:r>
          </w:p>
        </w:tc>
      </w:tr>
      <w:tr w:rsidR="00FF66BA" w:rsidRPr="00E30D19" w:rsidTr="00E30D19">
        <w:tc>
          <w:tcPr>
            <w:tcW w:w="4644" w:type="dxa"/>
          </w:tcPr>
          <w:p w:rsidR="00FF66BA" w:rsidRPr="00E30D19" w:rsidRDefault="00FF66BA" w:rsidP="00E30D19">
            <w:pPr>
              <w:jc w:val="both"/>
              <w:rPr>
                <w:rFonts w:ascii="Times New Roman" w:eastAsia="Calibri" w:hAnsi="Times New Roman" w:cs="Times New Roman"/>
                <w:lang w:eastAsia="en-US"/>
              </w:rPr>
            </w:pPr>
            <w:r w:rsidRPr="00E30D19">
              <w:rPr>
                <w:rFonts w:ascii="Times New Roman" w:hAnsi="Times New Roman" w:cs="Times New Roman"/>
              </w:rPr>
              <w:t>На какую статью расходов организация должна отнести затраты на услуги по предоставлению питания?</w:t>
            </w:r>
          </w:p>
        </w:tc>
        <w:tc>
          <w:tcPr>
            <w:tcW w:w="5210" w:type="dxa"/>
          </w:tcPr>
          <w:p w:rsidR="00FF66BA" w:rsidRPr="00E30D19" w:rsidRDefault="00FF66BA" w:rsidP="00E30D19">
            <w:pPr>
              <w:jc w:val="both"/>
              <w:rPr>
                <w:rFonts w:ascii="Times New Roman" w:eastAsia="Calibri" w:hAnsi="Times New Roman" w:cs="Times New Roman"/>
                <w:lang w:eastAsia="en-US"/>
              </w:rPr>
            </w:pPr>
            <w:r w:rsidRPr="00E30D19">
              <w:rPr>
                <w:rFonts w:ascii="Times New Roman" w:hAnsi="Times New Roman" w:cs="Times New Roman"/>
              </w:rPr>
              <w:t>В зависимости от вида услуги по предоставлению питания можно отнести на код ТРИ 561000 «Услуги ресторанов и услуги по доставке продуктов питания» либо на код ТРИ 562000 «Услуги по поставке продукции общественного питания и обслуживанию торжественных мероприятий и прочие услуги по обеспечению питанием».</w:t>
            </w:r>
          </w:p>
        </w:tc>
      </w:tr>
      <w:tr w:rsidR="00FF66BA" w:rsidRPr="00E30D19" w:rsidTr="00E30D19">
        <w:tc>
          <w:tcPr>
            <w:tcW w:w="4644" w:type="dxa"/>
          </w:tcPr>
          <w:p w:rsidR="00FF66BA" w:rsidRPr="00E30D19" w:rsidRDefault="00FF66BA" w:rsidP="00E30D19">
            <w:pPr>
              <w:pStyle w:val="21"/>
              <w:spacing w:line="240" w:lineRule="auto"/>
              <w:ind w:firstLine="0"/>
              <w:rPr>
                <w:rFonts w:ascii="Times New Roman" w:eastAsia="Calibri" w:hAnsi="Times New Roman" w:cs="Times New Roman"/>
                <w:sz w:val="24"/>
                <w:szCs w:val="24"/>
                <w:lang w:eastAsia="en-US"/>
              </w:rPr>
            </w:pPr>
            <w:r w:rsidRPr="00E30D19">
              <w:rPr>
                <w:rFonts w:ascii="Times New Roman" w:hAnsi="Times New Roman" w:cs="Times New Roman"/>
                <w:sz w:val="24"/>
                <w:szCs w:val="24"/>
              </w:rPr>
              <w:t>Как правильно отразить затраты, перечисленные посреднику за услуги по организации участия в выставках (в том числе и за рубежом), на которых предприятие презентует свою продукцию?</w:t>
            </w:r>
          </w:p>
        </w:tc>
        <w:tc>
          <w:tcPr>
            <w:tcW w:w="5210" w:type="dxa"/>
          </w:tcPr>
          <w:p w:rsidR="00FF66BA" w:rsidRPr="00E30D19" w:rsidRDefault="00FF66BA" w:rsidP="00E30D19">
            <w:pPr>
              <w:pStyle w:val="21"/>
              <w:spacing w:line="240" w:lineRule="auto"/>
              <w:ind w:firstLine="0"/>
              <w:rPr>
                <w:rFonts w:ascii="Times New Roman" w:eastAsia="Calibri" w:hAnsi="Times New Roman" w:cs="Times New Roman"/>
                <w:sz w:val="24"/>
                <w:szCs w:val="24"/>
                <w:lang w:eastAsia="en-US"/>
              </w:rPr>
            </w:pPr>
            <w:r w:rsidRPr="00E30D19">
              <w:rPr>
                <w:rFonts w:ascii="Times New Roman" w:hAnsi="Times New Roman" w:cs="Times New Roman"/>
                <w:sz w:val="24"/>
                <w:szCs w:val="24"/>
              </w:rPr>
              <w:t>Данные затраты необходимо отразить по коду ТРИ 820000 «Услуги в области административного, хозяйственного и прочего вспомогательного обслуживания».</w:t>
            </w:r>
          </w:p>
        </w:tc>
      </w:tr>
      <w:tr w:rsidR="00FF66BA" w:rsidRPr="00E30D19" w:rsidTr="00E30D19">
        <w:tc>
          <w:tcPr>
            <w:tcW w:w="4644" w:type="dxa"/>
          </w:tcPr>
          <w:p w:rsidR="00FF66BA" w:rsidRPr="00E30D19" w:rsidRDefault="00FF66BA" w:rsidP="00E30D19">
            <w:pPr>
              <w:jc w:val="both"/>
              <w:rPr>
                <w:rFonts w:ascii="Times New Roman" w:eastAsia="Calibri" w:hAnsi="Times New Roman" w:cs="Times New Roman"/>
                <w:lang w:eastAsia="en-US"/>
              </w:rPr>
            </w:pPr>
            <w:r w:rsidRPr="00E30D19">
              <w:rPr>
                <w:rFonts w:ascii="Times New Roman" w:eastAsia="Calibri" w:hAnsi="Times New Roman" w:cs="Times New Roman"/>
                <w:lang w:eastAsia="en-US"/>
              </w:rPr>
              <w:t>Нужно ли в форме № ТЗВ отражать суммы командировочных расходов (стоимость проезда, услуги по проживанию и т.п.)?</w:t>
            </w:r>
          </w:p>
        </w:tc>
        <w:tc>
          <w:tcPr>
            <w:tcW w:w="5210" w:type="dxa"/>
          </w:tcPr>
          <w:p w:rsidR="00FF66BA" w:rsidRPr="00E30D19" w:rsidRDefault="00FF66BA" w:rsidP="00E30D19">
            <w:pPr>
              <w:jc w:val="both"/>
              <w:rPr>
                <w:rFonts w:ascii="Times New Roman" w:eastAsia="Calibri" w:hAnsi="Times New Roman" w:cs="Times New Roman"/>
                <w:lang w:eastAsia="en-US"/>
              </w:rPr>
            </w:pPr>
            <w:r w:rsidRPr="00E30D19">
              <w:rPr>
                <w:rFonts w:ascii="Times New Roman" w:eastAsia="Calibri" w:hAnsi="Times New Roman" w:cs="Times New Roman"/>
                <w:lang w:eastAsia="en-US"/>
              </w:rPr>
              <w:t>Да, нужно, в соответствии с видом расходов (например, стоимость услуг по предоставлению мест для временного проживания отражается по коду ТРИ 550000).</w:t>
            </w:r>
          </w:p>
        </w:tc>
      </w:tr>
      <w:tr w:rsidR="00FF66BA" w:rsidRPr="00E30D19" w:rsidTr="00E30D19">
        <w:tc>
          <w:tcPr>
            <w:tcW w:w="4644" w:type="dxa"/>
          </w:tcPr>
          <w:p w:rsidR="00FF66BA" w:rsidRPr="00E30D19" w:rsidRDefault="00FF66BA" w:rsidP="00E30D19">
            <w:pPr>
              <w:jc w:val="both"/>
              <w:rPr>
                <w:rFonts w:ascii="Times New Roman" w:eastAsia="Calibri" w:hAnsi="Times New Roman" w:cs="Times New Roman"/>
                <w:lang w:eastAsia="en-US"/>
              </w:rPr>
            </w:pPr>
            <w:r w:rsidRPr="00E30D19">
              <w:rPr>
                <w:rFonts w:ascii="Times New Roman" w:eastAsia="Calibri" w:hAnsi="Times New Roman" w:cs="Times New Roman"/>
                <w:lang w:eastAsia="en-US"/>
              </w:rPr>
              <w:t>В какую строку приложения № ТЗВ следует отнести затраты по оформлению разрешений санитарно-эпидемиологических служб?</w:t>
            </w:r>
          </w:p>
        </w:tc>
        <w:tc>
          <w:tcPr>
            <w:tcW w:w="5210" w:type="dxa"/>
          </w:tcPr>
          <w:p w:rsidR="00FF66BA" w:rsidRPr="00E30D19" w:rsidRDefault="00FF66BA" w:rsidP="00E30D19">
            <w:pPr>
              <w:jc w:val="both"/>
              <w:rPr>
                <w:rFonts w:ascii="Times New Roman" w:eastAsia="Calibri" w:hAnsi="Times New Roman" w:cs="Times New Roman"/>
                <w:lang w:eastAsia="en-US"/>
              </w:rPr>
            </w:pPr>
            <w:r w:rsidRPr="00E30D19">
              <w:rPr>
                <w:rFonts w:ascii="Times New Roman" w:eastAsia="Calibri" w:hAnsi="Times New Roman" w:cs="Times New Roman"/>
                <w:lang w:eastAsia="en-US"/>
              </w:rPr>
              <w:t>Услуги организаций санитарно-эпидемиологической службы относятся к коду ТРИ 860000.</w:t>
            </w:r>
          </w:p>
        </w:tc>
      </w:tr>
      <w:tr w:rsidR="004725D5" w:rsidRPr="00E30D19" w:rsidTr="000152ED">
        <w:tc>
          <w:tcPr>
            <w:tcW w:w="4644" w:type="dxa"/>
            <w:tcBorders>
              <w:bottom w:val="single" w:sz="4" w:space="0" w:color="auto"/>
            </w:tcBorders>
          </w:tcPr>
          <w:p w:rsidR="004725D5" w:rsidRPr="00E30D19" w:rsidRDefault="006A6A87" w:rsidP="00E30D19">
            <w:pPr>
              <w:pStyle w:val="a7"/>
              <w:ind w:left="0"/>
              <w:jc w:val="both"/>
              <w:rPr>
                <w:rFonts w:ascii="Times New Roman" w:eastAsia="Calibri" w:hAnsi="Times New Roman" w:cs="Times New Roman"/>
                <w:sz w:val="24"/>
                <w:szCs w:val="24"/>
                <w:lang w:eastAsia="en-US"/>
              </w:rPr>
            </w:pPr>
            <w:r w:rsidRPr="00E30D19">
              <w:rPr>
                <w:rFonts w:ascii="Times New Roman" w:hAnsi="Times New Roman" w:cs="Times New Roman"/>
                <w:sz w:val="24"/>
                <w:szCs w:val="24"/>
              </w:rPr>
              <w:t xml:space="preserve">Если у организации проезд к месту отдыха и обратно отражается по 214 подстатье по КОСГУ, а в форме ТЗВ-бюджет есть </w:t>
            </w:r>
            <w:r w:rsidRPr="00E30D19">
              <w:rPr>
                <w:rFonts w:ascii="Times New Roman" w:hAnsi="Times New Roman" w:cs="Times New Roman"/>
                <w:sz w:val="24"/>
                <w:szCs w:val="24"/>
              </w:rPr>
              <w:lastRenderedPageBreak/>
              <w:t>подстатья 222 по КОСГУ, в которой в комментариях также указываются расходы к месту отдыха, то организации должны нам отражать данные расходы или они строго заполняют отчёт по тем КОСГУ</w:t>
            </w:r>
            <w:r w:rsidR="00E30D19">
              <w:rPr>
                <w:rFonts w:ascii="Times New Roman" w:hAnsi="Times New Roman" w:cs="Times New Roman"/>
                <w:sz w:val="24"/>
                <w:szCs w:val="24"/>
              </w:rPr>
              <w:t>,</w:t>
            </w:r>
            <w:r w:rsidRPr="00E30D19">
              <w:rPr>
                <w:rFonts w:ascii="Times New Roman" w:hAnsi="Times New Roman" w:cs="Times New Roman"/>
                <w:sz w:val="24"/>
                <w:szCs w:val="24"/>
              </w:rPr>
              <w:t xml:space="preserve"> по которым проходят их затраты?</w:t>
            </w:r>
          </w:p>
        </w:tc>
        <w:tc>
          <w:tcPr>
            <w:tcW w:w="5210" w:type="dxa"/>
            <w:tcBorders>
              <w:bottom w:val="single" w:sz="4" w:space="0" w:color="auto"/>
            </w:tcBorders>
          </w:tcPr>
          <w:p w:rsidR="004725D5" w:rsidRPr="00E30D19" w:rsidRDefault="006A6A87" w:rsidP="00E30D19">
            <w:pPr>
              <w:pStyle w:val="a7"/>
              <w:ind w:left="0"/>
              <w:jc w:val="both"/>
              <w:rPr>
                <w:rFonts w:ascii="Times New Roman" w:eastAsia="Calibri" w:hAnsi="Times New Roman" w:cs="Times New Roman"/>
                <w:sz w:val="24"/>
                <w:szCs w:val="24"/>
                <w:lang w:eastAsia="en-US"/>
              </w:rPr>
            </w:pPr>
            <w:r w:rsidRPr="00E30D19">
              <w:rPr>
                <w:rFonts w:ascii="Times New Roman" w:hAnsi="Times New Roman" w:cs="Times New Roman"/>
                <w:sz w:val="24"/>
                <w:szCs w:val="24"/>
              </w:rPr>
              <w:lastRenderedPageBreak/>
              <w:t xml:space="preserve">Согласно указаниям КОСГУ, по 214 подстатье отражаются Прочие несоциальные выплаты персоналу в натуральной форме, что включает в </w:t>
            </w:r>
            <w:r w:rsidRPr="00E30D19">
              <w:rPr>
                <w:rFonts w:ascii="Times New Roman" w:hAnsi="Times New Roman" w:cs="Times New Roman"/>
                <w:sz w:val="24"/>
                <w:szCs w:val="24"/>
              </w:rPr>
              <w:lastRenderedPageBreak/>
              <w:t>себя компенсации (в т. ч. расходы на оплату проезда). В этом случае данные затраты в форме ТЗВ-бюджет не отражаются. По 222 подстатье отражается оплата услуг по договорам перевозки (фрахтования).</w:t>
            </w:r>
          </w:p>
        </w:tc>
      </w:tr>
      <w:tr w:rsidR="004725D5" w:rsidRPr="00E30D19" w:rsidTr="000152ED">
        <w:tc>
          <w:tcPr>
            <w:tcW w:w="4644" w:type="dxa"/>
            <w:tcBorders>
              <w:bottom w:val="single" w:sz="4" w:space="0" w:color="auto"/>
            </w:tcBorders>
          </w:tcPr>
          <w:p w:rsidR="004725D5" w:rsidRPr="00E30D19" w:rsidRDefault="006A6A87" w:rsidP="00E30D19">
            <w:pPr>
              <w:pStyle w:val="ae"/>
              <w:jc w:val="both"/>
              <w:rPr>
                <w:rFonts w:ascii="Times New Roman" w:eastAsia="Calibri" w:hAnsi="Times New Roman" w:cs="Times New Roman"/>
                <w:lang w:eastAsia="en-US"/>
              </w:rPr>
            </w:pPr>
            <w:r w:rsidRPr="00E30D19">
              <w:rPr>
                <w:rFonts w:ascii="Times New Roman" w:hAnsi="Times New Roman" w:cs="Times New Roman"/>
              </w:rPr>
              <w:lastRenderedPageBreak/>
              <w:t>Суммы, подлежащие уплате физическим лицам по заключенным с ними гражданско-правовым договорам, могут отражаются в составе оплаты работ и услуг? Следует ли их исключать либо присваивать особые коды ТРИ?</w:t>
            </w:r>
          </w:p>
        </w:tc>
        <w:tc>
          <w:tcPr>
            <w:tcW w:w="5210" w:type="dxa"/>
            <w:tcBorders>
              <w:bottom w:val="single" w:sz="4" w:space="0" w:color="auto"/>
            </w:tcBorders>
          </w:tcPr>
          <w:p w:rsidR="004725D5" w:rsidRPr="00E30D19" w:rsidRDefault="006A6A87" w:rsidP="00E30D19">
            <w:pPr>
              <w:pStyle w:val="a7"/>
              <w:ind w:left="0"/>
              <w:jc w:val="both"/>
              <w:rPr>
                <w:rFonts w:ascii="Times New Roman" w:eastAsia="Calibri" w:hAnsi="Times New Roman" w:cs="Times New Roman"/>
                <w:sz w:val="24"/>
                <w:szCs w:val="24"/>
                <w:lang w:eastAsia="en-US"/>
              </w:rPr>
            </w:pPr>
            <w:r w:rsidRPr="00E30D19">
              <w:rPr>
                <w:rFonts w:ascii="Times New Roman" w:hAnsi="Times New Roman" w:cs="Times New Roman"/>
                <w:sz w:val="24"/>
                <w:szCs w:val="24"/>
              </w:rPr>
              <w:t>Такие суммы могут отражаться в оплате услуг. Кодировать в бланке их нужно по коду ТРИ, соответствующему оказанной услуге. Исключить такие расходы не получится, ведь организация оплатила услугу, например, производственного характера. Скажем, нанесение логотипа. От того, кто выполнил эту услугу, ее суть не меняется. В договоре ГПД будет написано - оплата за оказание такой-то услуги. Как правило, в таких договорах нет разделения на оплату труда и покупку запчастей, например. Сумма указывается одна за выполнение всей работы.</w:t>
            </w:r>
          </w:p>
        </w:tc>
      </w:tr>
      <w:tr w:rsidR="000152ED" w:rsidRPr="00E30D19" w:rsidTr="000152ED">
        <w:tc>
          <w:tcPr>
            <w:tcW w:w="4644" w:type="dxa"/>
            <w:tcBorders>
              <w:top w:val="single" w:sz="4" w:space="0" w:color="auto"/>
              <w:left w:val="nil"/>
              <w:bottom w:val="nil"/>
              <w:right w:val="nil"/>
            </w:tcBorders>
          </w:tcPr>
          <w:p w:rsidR="000152ED" w:rsidRPr="00E30D19" w:rsidRDefault="000152ED" w:rsidP="00E30D19">
            <w:pPr>
              <w:pStyle w:val="ae"/>
              <w:jc w:val="both"/>
            </w:pPr>
          </w:p>
        </w:tc>
        <w:tc>
          <w:tcPr>
            <w:tcW w:w="5210" w:type="dxa"/>
            <w:tcBorders>
              <w:top w:val="single" w:sz="4" w:space="0" w:color="auto"/>
              <w:left w:val="nil"/>
              <w:bottom w:val="nil"/>
              <w:right w:val="nil"/>
            </w:tcBorders>
          </w:tcPr>
          <w:p w:rsidR="000152ED" w:rsidRPr="00E30D19" w:rsidRDefault="000152ED" w:rsidP="00E30D19">
            <w:pPr>
              <w:pStyle w:val="ae"/>
              <w:jc w:val="both"/>
            </w:pPr>
          </w:p>
        </w:tc>
      </w:tr>
      <w:tr w:rsidR="004725D5" w:rsidRPr="00E30D19" w:rsidTr="000152ED">
        <w:tc>
          <w:tcPr>
            <w:tcW w:w="4644" w:type="dxa"/>
            <w:tcBorders>
              <w:top w:val="nil"/>
            </w:tcBorders>
          </w:tcPr>
          <w:p w:rsidR="004725D5" w:rsidRPr="00E30D19" w:rsidRDefault="006A6A87" w:rsidP="00E30D19">
            <w:pPr>
              <w:pStyle w:val="ae"/>
              <w:jc w:val="both"/>
              <w:rPr>
                <w:rFonts w:ascii="Times New Roman" w:eastAsia="Calibri" w:hAnsi="Times New Roman" w:cs="Times New Roman"/>
                <w:lang w:eastAsia="en-US"/>
              </w:rPr>
            </w:pPr>
            <w:r w:rsidRPr="00E30D19">
              <w:rPr>
                <w:rFonts w:ascii="Times New Roman" w:hAnsi="Times New Roman" w:cs="Times New Roman"/>
              </w:rPr>
              <w:t>В форме ТЗВ-бюджет отражаются все расходы учреждения, включая финансируемые за счёт платных услуг, или только за счёт бюджетного финансирования?</w:t>
            </w:r>
          </w:p>
        </w:tc>
        <w:tc>
          <w:tcPr>
            <w:tcW w:w="5210" w:type="dxa"/>
            <w:tcBorders>
              <w:top w:val="nil"/>
            </w:tcBorders>
          </w:tcPr>
          <w:p w:rsidR="004725D5" w:rsidRPr="00E30D19" w:rsidRDefault="006A6A87" w:rsidP="00E30D19">
            <w:pPr>
              <w:pStyle w:val="ae"/>
              <w:jc w:val="both"/>
              <w:rPr>
                <w:rFonts w:ascii="Times New Roman" w:eastAsia="Calibri" w:hAnsi="Times New Roman" w:cs="Times New Roman"/>
                <w:lang w:eastAsia="en-US"/>
              </w:rPr>
            </w:pPr>
            <w:r w:rsidRPr="00E30D19">
              <w:rPr>
                <w:rFonts w:ascii="Times New Roman" w:hAnsi="Times New Roman" w:cs="Times New Roman"/>
              </w:rPr>
              <w:t xml:space="preserve">Отражаются все расходы. </w:t>
            </w:r>
            <w:r w:rsidR="00E30D19">
              <w:rPr>
                <w:rFonts w:ascii="Times New Roman" w:hAnsi="Times New Roman" w:cs="Times New Roman"/>
              </w:rPr>
              <w:t>Н</w:t>
            </w:r>
            <w:r w:rsidRPr="00E30D19">
              <w:rPr>
                <w:rFonts w:ascii="Times New Roman" w:hAnsi="Times New Roman" w:cs="Times New Roman"/>
              </w:rPr>
              <w:t>е важно, за счет каких средств идет финансирование. Деятельность идет</w:t>
            </w:r>
            <w:r w:rsidR="00E30D19">
              <w:rPr>
                <w:rFonts w:ascii="Times New Roman" w:hAnsi="Times New Roman" w:cs="Times New Roman"/>
              </w:rPr>
              <w:t>, д</w:t>
            </w:r>
            <w:r w:rsidRPr="00E30D19">
              <w:rPr>
                <w:rFonts w:ascii="Times New Roman" w:hAnsi="Times New Roman" w:cs="Times New Roman"/>
              </w:rPr>
              <w:t>елаются закупки для осуществления этой деятельности. Они и будут отражаться в форме.</w:t>
            </w:r>
          </w:p>
        </w:tc>
      </w:tr>
      <w:tr w:rsidR="004725D5" w:rsidRPr="00E30D19" w:rsidTr="00E30D19">
        <w:tc>
          <w:tcPr>
            <w:tcW w:w="4644" w:type="dxa"/>
          </w:tcPr>
          <w:p w:rsidR="004725D5" w:rsidRPr="00E30D19" w:rsidRDefault="006A6A87" w:rsidP="00E30D19">
            <w:pPr>
              <w:pStyle w:val="ae"/>
              <w:jc w:val="both"/>
              <w:rPr>
                <w:rFonts w:ascii="Times New Roman" w:eastAsia="Calibri" w:hAnsi="Times New Roman" w:cs="Times New Roman"/>
                <w:lang w:eastAsia="en-US"/>
              </w:rPr>
            </w:pPr>
            <w:r w:rsidRPr="00E30D19">
              <w:rPr>
                <w:rFonts w:ascii="Times New Roman" w:hAnsi="Times New Roman" w:cs="Times New Roman"/>
              </w:rPr>
              <w:t>По какому коду ТРИ отражаются расходы на</w:t>
            </w:r>
            <w:r w:rsidR="00E30D19">
              <w:rPr>
                <w:rFonts w:ascii="Times New Roman" w:hAnsi="Times New Roman" w:cs="Times New Roman"/>
              </w:rPr>
              <w:t xml:space="preserve"> </w:t>
            </w:r>
            <w:r w:rsidRPr="00E30D19">
              <w:rPr>
                <w:rFonts w:ascii="Times New Roman" w:hAnsi="Times New Roman" w:cs="Times New Roman"/>
              </w:rPr>
              <w:t>акарицидную обработку территории (от клещей)?</w:t>
            </w:r>
          </w:p>
        </w:tc>
        <w:tc>
          <w:tcPr>
            <w:tcW w:w="5210" w:type="dxa"/>
          </w:tcPr>
          <w:p w:rsidR="004725D5" w:rsidRPr="00E30D19" w:rsidRDefault="006A6A87" w:rsidP="00E30D19">
            <w:pPr>
              <w:pStyle w:val="ae"/>
              <w:jc w:val="both"/>
              <w:rPr>
                <w:rFonts w:ascii="Times New Roman" w:eastAsia="Calibri" w:hAnsi="Times New Roman" w:cs="Times New Roman"/>
                <w:lang w:eastAsia="en-US"/>
              </w:rPr>
            </w:pPr>
            <w:r w:rsidRPr="00E30D19">
              <w:rPr>
                <w:rFonts w:ascii="Times New Roman" w:hAnsi="Times New Roman" w:cs="Times New Roman"/>
              </w:rPr>
              <w:t xml:space="preserve">Данные расходы отражаются по коду ТРИ 810000. </w:t>
            </w:r>
            <w:r w:rsidR="00E30D19">
              <w:rPr>
                <w:rFonts w:ascii="Times New Roman" w:hAnsi="Times New Roman" w:cs="Times New Roman"/>
              </w:rPr>
              <w:t>В рамках этого кода отражаются</w:t>
            </w:r>
            <w:r w:rsidRPr="00E30D19">
              <w:rPr>
                <w:rFonts w:ascii="Times New Roman" w:hAnsi="Times New Roman" w:cs="Times New Roman"/>
              </w:rPr>
              <w:t xml:space="preserve"> как услуги по обработке помещений и транспорта, так и территории.</w:t>
            </w:r>
          </w:p>
        </w:tc>
      </w:tr>
      <w:tr w:rsidR="004725D5" w:rsidRPr="00E30D19" w:rsidTr="00E30D19">
        <w:tc>
          <w:tcPr>
            <w:tcW w:w="4644" w:type="dxa"/>
          </w:tcPr>
          <w:p w:rsidR="004725D5" w:rsidRPr="00E30D19" w:rsidRDefault="006A6A87" w:rsidP="00E30D19">
            <w:pPr>
              <w:pStyle w:val="ae"/>
              <w:jc w:val="both"/>
              <w:rPr>
                <w:rFonts w:ascii="Times New Roman" w:eastAsia="Calibri" w:hAnsi="Times New Roman" w:cs="Times New Roman"/>
                <w:lang w:eastAsia="en-US"/>
              </w:rPr>
            </w:pPr>
            <w:r w:rsidRPr="00E30D19">
              <w:rPr>
                <w:rFonts w:ascii="Times New Roman" w:hAnsi="Times New Roman" w:cs="Times New Roman"/>
              </w:rPr>
              <w:t>Отражается ли в ТЗВ-бюджет взаимозачёт между организациями?</w:t>
            </w:r>
          </w:p>
        </w:tc>
        <w:tc>
          <w:tcPr>
            <w:tcW w:w="5210" w:type="dxa"/>
          </w:tcPr>
          <w:p w:rsidR="004725D5" w:rsidRPr="00E30D19" w:rsidRDefault="006A6A87" w:rsidP="00E30D19">
            <w:pPr>
              <w:pStyle w:val="ae"/>
              <w:jc w:val="both"/>
              <w:rPr>
                <w:rFonts w:ascii="Times New Roman" w:eastAsia="Calibri" w:hAnsi="Times New Roman" w:cs="Times New Roman"/>
                <w:lang w:eastAsia="en-US"/>
              </w:rPr>
            </w:pPr>
            <w:r w:rsidRPr="00E30D19">
              <w:rPr>
                <w:rFonts w:ascii="Times New Roman" w:hAnsi="Times New Roman" w:cs="Times New Roman"/>
              </w:rPr>
              <w:t>Взаимозачёт встречных требований с поставщиком отражае</w:t>
            </w:r>
            <w:r w:rsidR="00E30D19">
              <w:rPr>
                <w:rFonts w:ascii="Times New Roman" w:hAnsi="Times New Roman" w:cs="Times New Roman"/>
              </w:rPr>
              <w:t>тся в форме ТЗВ-бюджет, если объ</w:t>
            </w:r>
            <w:r w:rsidRPr="00E30D19">
              <w:rPr>
                <w:rFonts w:ascii="Times New Roman" w:hAnsi="Times New Roman" w:cs="Times New Roman"/>
              </w:rPr>
              <w:t>ектом взаиморасчета являются товары, работы и услуги, включённые в соответствующие подстатьи КОСГУ. В данном случае неважно</w:t>
            </w:r>
            <w:r w:rsidR="00E30D19">
              <w:rPr>
                <w:rFonts w:ascii="Times New Roman" w:hAnsi="Times New Roman" w:cs="Times New Roman"/>
              </w:rPr>
              <w:t>,</w:t>
            </w:r>
            <w:r w:rsidRPr="00E30D19">
              <w:rPr>
                <w:rFonts w:ascii="Times New Roman" w:hAnsi="Times New Roman" w:cs="Times New Roman"/>
              </w:rPr>
              <w:t xml:space="preserve"> каким образом расчет на оказание был произведён. По факту услуга или товар предоставлены заказчику и проведены в соответствии с видами расходов по КОСГУ.</w:t>
            </w:r>
          </w:p>
        </w:tc>
      </w:tr>
      <w:tr w:rsidR="00FF66BA" w:rsidRPr="00E30D19" w:rsidTr="00E30D19">
        <w:tc>
          <w:tcPr>
            <w:tcW w:w="4644" w:type="dxa"/>
          </w:tcPr>
          <w:p w:rsidR="00FF66BA" w:rsidRPr="00E30D19" w:rsidRDefault="006A6A87" w:rsidP="003C4AF1">
            <w:pPr>
              <w:pStyle w:val="a7"/>
              <w:ind w:left="0"/>
              <w:jc w:val="both"/>
              <w:rPr>
                <w:rFonts w:ascii="Times New Roman" w:eastAsia="Calibri" w:hAnsi="Times New Roman" w:cs="Times New Roman"/>
                <w:sz w:val="24"/>
                <w:szCs w:val="24"/>
                <w:lang w:eastAsia="en-US"/>
              </w:rPr>
            </w:pPr>
            <w:r w:rsidRPr="00E30D19">
              <w:rPr>
                <w:rFonts w:ascii="Times New Roman" w:hAnsi="Times New Roman" w:cs="Times New Roman"/>
                <w:sz w:val="24"/>
                <w:szCs w:val="24"/>
              </w:rPr>
              <w:t>При заполнении формы организациями может не быть полного соответствия сумме расходов между статьям</w:t>
            </w:r>
            <w:r w:rsidR="00E30D19">
              <w:rPr>
                <w:rFonts w:ascii="Times New Roman" w:hAnsi="Times New Roman" w:cs="Times New Roman"/>
                <w:sz w:val="24"/>
                <w:szCs w:val="24"/>
              </w:rPr>
              <w:t>и</w:t>
            </w:r>
            <w:r w:rsidRPr="00E30D19">
              <w:rPr>
                <w:rFonts w:ascii="Times New Roman" w:hAnsi="Times New Roman" w:cs="Times New Roman"/>
                <w:sz w:val="24"/>
                <w:szCs w:val="24"/>
              </w:rPr>
              <w:t xml:space="preserve"> КОСГУ и статьями расходов в форме ТЗВ-бюджет?</w:t>
            </w:r>
          </w:p>
        </w:tc>
        <w:tc>
          <w:tcPr>
            <w:tcW w:w="5210" w:type="dxa"/>
          </w:tcPr>
          <w:p w:rsidR="00FF66BA" w:rsidRPr="00E30D19" w:rsidRDefault="006A6A87" w:rsidP="00E30D19">
            <w:pPr>
              <w:pStyle w:val="ae"/>
              <w:spacing w:before="0" w:beforeAutospacing="0"/>
              <w:jc w:val="both"/>
              <w:rPr>
                <w:rFonts w:ascii="Times New Roman" w:eastAsia="Calibri" w:hAnsi="Times New Roman" w:cs="Times New Roman"/>
                <w:lang w:eastAsia="en-US"/>
              </w:rPr>
            </w:pPr>
            <w:r w:rsidRPr="00E30D19">
              <w:rPr>
                <w:rFonts w:ascii="Times New Roman" w:hAnsi="Times New Roman" w:cs="Times New Roman"/>
              </w:rPr>
              <w:t>Форма ТЗВ-бюджет включает в себя не все виды расходов, которые отражены по КОСГУ. Соответстве</w:t>
            </w:r>
            <w:r w:rsidR="00E30D19">
              <w:rPr>
                <w:rFonts w:ascii="Times New Roman" w:hAnsi="Times New Roman" w:cs="Times New Roman"/>
              </w:rPr>
              <w:t>нно, итоги могут и не сходиться.</w:t>
            </w:r>
          </w:p>
        </w:tc>
      </w:tr>
      <w:tr w:rsidR="003C4AF1" w:rsidRPr="00E30D19" w:rsidTr="000633C1">
        <w:tc>
          <w:tcPr>
            <w:tcW w:w="4644" w:type="dxa"/>
          </w:tcPr>
          <w:p w:rsidR="003C4AF1" w:rsidRPr="00EC3C6B" w:rsidRDefault="001E3FF2" w:rsidP="00136ABE">
            <w:pPr>
              <w:pStyle w:val="a7"/>
              <w:ind w:left="0"/>
              <w:jc w:val="both"/>
              <w:rPr>
                <w:rFonts w:ascii="Times New Roman" w:hAnsi="Times New Roman" w:cs="Times New Roman"/>
                <w:sz w:val="24"/>
                <w:szCs w:val="24"/>
              </w:rPr>
            </w:pPr>
            <w:r w:rsidRPr="00EC3C6B">
              <w:rPr>
                <w:rFonts w:ascii="Times New Roman" w:hAnsi="Times New Roman" w:cs="Times New Roman"/>
                <w:sz w:val="24"/>
                <w:szCs w:val="24"/>
              </w:rPr>
              <w:t>Вопрос организации по ТЗВ-бюджет: "Как отражать расходы</w:t>
            </w:r>
            <w:r w:rsidR="00136ABE" w:rsidRPr="00EC3C6B">
              <w:rPr>
                <w:rFonts w:ascii="Times New Roman" w:hAnsi="Times New Roman" w:cs="Times New Roman"/>
                <w:sz w:val="24"/>
                <w:szCs w:val="24"/>
              </w:rPr>
              <w:t>:</w:t>
            </w:r>
            <w:r w:rsidRPr="00EC3C6B">
              <w:rPr>
                <w:rFonts w:ascii="Times New Roman" w:hAnsi="Times New Roman" w:cs="Times New Roman"/>
                <w:sz w:val="24"/>
                <w:szCs w:val="24"/>
              </w:rPr>
              <w:t xml:space="preserve"> по плану или по кассе?"</w:t>
            </w:r>
          </w:p>
        </w:tc>
        <w:tc>
          <w:tcPr>
            <w:tcW w:w="5210" w:type="dxa"/>
          </w:tcPr>
          <w:p w:rsidR="003C4AF1" w:rsidRPr="00EC3C6B" w:rsidRDefault="00136ABE" w:rsidP="00136ABE">
            <w:pPr>
              <w:pStyle w:val="ae"/>
              <w:spacing w:before="0" w:beforeAutospacing="0"/>
              <w:jc w:val="both"/>
              <w:rPr>
                <w:rFonts w:ascii="Times New Roman" w:hAnsi="Times New Roman" w:cs="Times New Roman"/>
              </w:rPr>
            </w:pPr>
            <w:r w:rsidRPr="00EC3C6B">
              <w:rPr>
                <w:rFonts w:ascii="Times New Roman" w:hAnsi="Times New Roman" w:cs="Times New Roman"/>
              </w:rPr>
              <w:t xml:space="preserve">По факту оказания услуг. Просто если заложена в плане оплата услуг и товаров, но не исполнен план в полном объёме, и деньги возвращены в бюджет, то и услуга/товар по факту не  предоставлена. Расходы учитываются в соответствии с бюджетным учетом организации (приказ Минфина от 06.12.10 N162н). Можно, конечно допустить, что организация ведёт учёт только кассовым способом, не используя метод </w:t>
            </w:r>
            <w:r w:rsidRPr="00EC3C6B">
              <w:rPr>
                <w:rFonts w:ascii="Times New Roman" w:hAnsi="Times New Roman" w:cs="Times New Roman"/>
              </w:rPr>
              <w:lastRenderedPageBreak/>
              <w:t>начисления. Тогда по кассе пусть и заполняют. Однако такой учёт противоречит требованиям Минфина.</w:t>
            </w:r>
          </w:p>
        </w:tc>
      </w:tr>
      <w:tr w:rsidR="003C4AF1" w:rsidRPr="00E30D19" w:rsidTr="000633C1">
        <w:tc>
          <w:tcPr>
            <w:tcW w:w="4644" w:type="dxa"/>
          </w:tcPr>
          <w:p w:rsidR="003C4AF1" w:rsidRPr="00EC3C6B" w:rsidRDefault="00136ABE" w:rsidP="00136ABE">
            <w:pPr>
              <w:pStyle w:val="ae"/>
              <w:rPr>
                <w:rFonts w:ascii="Times New Roman" w:hAnsi="Times New Roman" w:cs="Times New Roman"/>
              </w:rPr>
            </w:pPr>
            <w:r w:rsidRPr="00EC3C6B">
              <w:rPr>
                <w:rFonts w:ascii="Times New Roman" w:hAnsi="Times New Roman" w:cs="Times New Roman"/>
              </w:rPr>
              <w:lastRenderedPageBreak/>
              <w:t>Какой код ТРИ проставлять по техническому  обслуживанию систем пожарной сигнализации?</w:t>
            </w:r>
          </w:p>
        </w:tc>
        <w:tc>
          <w:tcPr>
            <w:tcW w:w="5210" w:type="dxa"/>
          </w:tcPr>
          <w:p w:rsidR="003C4AF1" w:rsidRPr="00EC3C6B" w:rsidRDefault="00136ABE" w:rsidP="00136ABE">
            <w:pPr>
              <w:pStyle w:val="ae"/>
              <w:rPr>
                <w:rFonts w:ascii="Times New Roman" w:hAnsi="Times New Roman" w:cs="Times New Roman"/>
              </w:rPr>
            </w:pPr>
            <w:r w:rsidRPr="00EC3C6B">
              <w:rPr>
                <w:rFonts w:ascii="Times New Roman" w:hAnsi="Times New Roman" w:cs="Times New Roman"/>
              </w:rPr>
              <w:t>По коду 800000 проходят услуги, состоящие из мониторинга и технического обслуживания устройств систем обеспечения безопасности, в т. ч. и пожарной сигнализации.</w:t>
            </w:r>
          </w:p>
        </w:tc>
      </w:tr>
      <w:tr w:rsidR="003C4AF1" w:rsidRPr="00E30D19" w:rsidTr="000633C1">
        <w:tc>
          <w:tcPr>
            <w:tcW w:w="4644" w:type="dxa"/>
          </w:tcPr>
          <w:p w:rsidR="00136ABE" w:rsidRPr="00EC3C6B" w:rsidRDefault="00136ABE" w:rsidP="00136ABE">
            <w:pPr>
              <w:pStyle w:val="a7"/>
              <w:ind w:left="0"/>
              <w:jc w:val="both"/>
              <w:rPr>
                <w:rFonts w:ascii="Times New Roman" w:hAnsi="Times New Roman" w:cs="Times New Roman"/>
                <w:sz w:val="24"/>
                <w:szCs w:val="24"/>
              </w:rPr>
            </w:pPr>
            <w:r w:rsidRPr="00EC3C6B">
              <w:rPr>
                <w:rFonts w:ascii="Times New Roman" w:hAnsi="Times New Roman" w:cs="Times New Roman"/>
                <w:sz w:val="24"/>
                <w:szCs w:val="24"/>
              </w:rPr>
              <w:t>Какие коды ТРИ проставлять:</w:t>
            </w:r>
          </w:p>
          <w:p w:rsidR="00136ABE" w:rsidRPr="00EC3C6B" w:rsidRDefault="00136ABE" w:rsidP="00136ABE">
            <w:pPr>
              <w:pStyle w:val="a7"/>
              <w:ind w:left="0"/>
              <w:jc w:val="both"/>
              <w:rPr>
                <w:rFonts w:ascii="Times New Roman" w:hAnsi="Times New Roman" w:cs="Times New Roman"/>
                <w:sz w:val="24"/>
                <w:szCs w:val="24"/>
              </w:rPr>
            </w:pPr>
            <w:r w:rsidRPr="00EC3C6B">
              <w:rPr>
                <w:rFonts w:ascii="Times New Roman" w:hAnsi="Times New Roman" w:cs="Times New Roman"/>
                <w:sz w:val="24"/>
                <w:szCs w:val="24"/>
              </w:rPr>
              <w:t>-Приобретение бланков строгой отчётности;</w:t>
            </w:r>
          </w:p>
          <w:p w:rsidR="00136ABE" w:rsidRPr="00EC3C6B" w:rsidRDefault="00136ABE" w:rsidP="00136ABE">
            <w:pPr>
              <w:pStyle w:val="a7"/>
              <w:ind w:left="0"/>
              <w:jc w:val="both"/>
              <w:rPr>
                <w:rFonts w:ascii="Times New Roman" w:hAnsi="Times New Roman" w:cs="Times New Roman"/>
                <w:sz w:val="24"/>
                <w:szCs w:val="24"/>
              </w:rPr>
            </w:pPr>
            <w:r w:rsidRPr="00EC3C6B">
              <w:rPr>
                <w:rFonts w:ascii="Times New Roman" w:hAnsi="Times New Roman" w:cs="Times New Roman"/>
                <w:sz w:val="24"/>
                <w:szCs w:val="24"/>
              </w:rPr>
              <w:t>-Аттестация рабочих мест;</w:t>
            </w:r>
          </w:p>
          <w:p w:rsidR="00136ABE" w:rsidRPr="00EC3C6B" w:rsidRDefault="00136ABE" w:rsidP="00136ABE">
            <w:pPr>
              <w:pStyle w:val="a7"/>
              <w:ind w:left="0"/>
              <w:jc w:val="both"/>
              <w:rPr>
                <w:rFonts w:ascii="Times New Roman" w:hAnsi="Times New Roman" w:cs="Times New Roman"/>
                <w:sz w:val="24"/>
                <w:szCs w:val="24"/>
              </w:rPr>
            </w:pPr>
            <w:r w:rsidRPr="00EC3C6B">
              <w:rPr>
                <w:rFonts w:ascii="Times New Roman" w:hAnsi="Times New Roman" w:cs="Times New Roman"/>
                <w:sz w:val="24"/>
                <w:szCs w:val="24"/>
              </w:rPr>
              <w:t>Расходы по профилактике распространения коронавирусной инфекции:</w:t>
            </w:r>
          </w:p>
          <w:p w:rsidR="00136ABE" w:rsidRPr="00EC3C6B" w:rsidRDefault="00136ABE" w:rsidP="00136ABE">
            <w:pPr>
              <w:pStyle w:val="a7"/>
              <w:ind w:left="0"/>
              <w:jc w:val="both"/>
              <w:rPr>
                <w:rFonts w:ascii="Times New Roman" w:hAnsi="Times New Roman" w:cs="Times New Roman"/>
                <w:sz w:val="24"/>
                <w:szCs w:val="24"/>
              </w:rPr>
            </w:pPr>
            <w:r w:rsidRPr="00EC3C6B">
              <w:rPr>
                <w:rFonts w:ascii="Times New Roman" w:hAnsi="Times New Roman" w:cs="Times New Roman"/>
                <w:sz w:val="24"/>
                <w:szCs w:val="24"/>
              </w:rPr>
              <w:t>-Бактерицидные лампы;</w:t>
            </w:r>
          </w:p>
          <w:p w:rsidR="003C4AF1" w:rsidRPr="00EC3C6B" w:rsidRDefault="00136ABE" w:rsidP="00136ABE">
            <w:pPr>
              <w:pStyle w:val="a7"/>
              <w:ind w:left="0"/>
              <w:jc w:val="both"/>
              <w:rPr>
                <w:rFonts w:ascii="Times New Roman" w:hAnsi="Times New Roman" w:cs="Times New Roman"/>
                <w:sz w:val="24"/>
                <w:szCs w:val="24"/>
              </w:rPr>
            </w:pPr>
            <w:r w:rsidRPr="00EC3C6B">
              <w:rPr>
                <w:rFonts w:ascii="Times New Roman" w:hAnsi="Times New Roman" w:cs="Times New Roman"/>
                <w:sz w:val="24"/>
                <w:szCs w:val="24"/>
              </w:rPr>
              <w:t>-Антисептик.</w:t>
            </w:r>
          </w:p>
        </w:tc>
        <w:tc>
          <w:tcPr>
            <w:tcW w:w="5210" w:type="dxa"/>
          </w:tcPr>
          <w:p w:rsidR="00136ABE" w:rsidRPr="00EC3C6B" w:rsidRDefault="00136ABE" w:rsidP="00136ABE">
            <w:pPr>
              <w:pStyle w:val="ae"/>
              <w:spacing w:before="0" w:beforeAutospacing="0" w:after="0" w:afterAutospacing="0"/>
              <w:rPr>
                <w:rFonts w:ascii="Times New Roman" w:hAnsi="Times New Roman" w:cs="Times New Roman"/>
              </w:rPr>
            </w:pPr>
            <w:r w:rsidRPr="00EC3C6B">
              <w:rPr>
                <w:rFonts w:ascii="Times New Roman" w:hAnsi="Times New Roman" w:cs="Times New Roman"/>
              </w:rPr>
              <w:t>Приобретение бланков строгой отчётности - код ТРИ 172300;</w:t>
            </w:r>
          </w:p>
          <w:p w:rsidR="00136ABE" w:rsidRPr="00EC3C6B" w:rsidRDefault="00136ABE" w:rsidP="00136ABE">
            <w:pPr>
              <w:pStyle w:val="ae"/>
              <w:spacing w:before="0" w:beforeAutospacing="0" w:after="0" w:afterAutospacing="0"/>
              <w:rPr>
                <w:rFonts w:ascii="Times New Roman" w:hAnsi="Times New Roman" w:cs="Times New Roman"/>
              </w:rPr>
            </w:pPr>
            <w:r w:rsidRPr="00EC3C6B">
              <w:rPr>
                <w:rFonts w:ascii="Times New Roman" w:hAnsi="Times New Roman" w:cs="Times New Roman"/>
              </w:rPr>
              <w:t>Аттестация рабочих мест - код ТРИ 711220;</w:t>
            </w:r>
          </w:p>
          <w:p w:rsidR="00136ABE" w:rsidRPr="00EC3C6B" w:rsidRDefault="00136ABE" w:rsidP="00136ABE">
            <w:pPr>
              <w:pStyle w:val="ae"/>
              <w:spacing w:before="0" w:beforeAutospacing="0" w:after="0" w:afterAutospacing="0"/>
              <w:rPr>
                <w:rFonts w:ascii="Times New Roman" w:hAnsi="Times New Roman" w:cs="Times New Roman"/>
              </w:rPr>
            </w:pPr>
            <w:r w:rsidRPr="00EC3C6B">
              <w:rPr>
                <w:rFonts w:ascii="Times New Roman" w:hAnsi="Times New Roman" w:cs="Times New Roman"/>
              </w:rPr>
              <w:t>Бактерицидные лампы - код ТРИ 274000;</w:t>
            </w:r>
          </w:p>
          <w:p w:rsidR="003C4AF1" w:rsidRPr="00EC3C6B" w:rsidRDefault="00136ABE" w:rsidP="00136ABE">
            <w:pPr>
              <w:pStyle w:val="ae"/>
              <w:spacing w:before="0" w:beforeAutospacing="0" w:after="0" w:afterAutospacing="0"/>
              <w:rPr>
                <w:rFonts w:ascii="Times New Roman" w:hAnsi="Times New Roman" w:cs="Times New Roman"/>
              </w:rPr>
            </w:pPr>
            <w:r w:rsidRPr="00EC3C6B">
              <w:rPr>
                <w:rFonts w:ascii="Times New Roman" w:hAnsi="Times New Roman" w:cs="Times New Roman"/>
              </w:rPr>
              <w:t>Антисептик - код ТРИ 212000.</w:t>
            </w:r>
          </w:p>
        </w:tc>
      </w:tr>
      <w:tr w:rsidR="003C4AF1" w:rsidRPr="00E30D19" w:rsidTr="000633C1">
        <w:tc>
          <w:tcPr>
            <w:tcW w:w="4644" w:type="dxa"/>
          </w:tcPr>
          <w:p w:rsidR="003C4AF1" w:rsidRPr="00EC3C6B" w:rsidRDefault="00136ABE" w:rsidP="007000AD">
            <w:pPr>
              <w:pStyle w:val="a7"/>
              <w:ind w:left="0"/>
              <w:jc w:val="both"/>
              <w:rPr>
                <w:rFonts w:ascii="Times New Roman" w:hAnsi="Times New Roman" w:cs="Times New Roman"/>
                <w:sz w:val="24"/>
                <w:szCs w:val="24"/>
              </w:rPr>
            </w:pPr>
            <w:r w:rsidRPr="00EC3C6B">
              <w:rPr>
                <w:rFonts w:ascii="Times New Roman" w:hAnsi="Times New Roman" w:cs="Times New Roman"/>
                <w:sz w:val="24"/>
                <w:szCs w:val="24"/>
              </w:rPr>
              <w:t>Организацией приобреталась бутилированная вода. Данный расход, согласно указаниям, отнесен к 349 статье КОГСУ с кодом ТРИ 110700. Но организация учла у себя по 346 статье КОГСУ. Какое заполнение будет являться верным: если организация заполнит, как у себя, по 346 или правильным будет 349, как в указаниях?</w:t>
            </w:r>
          </w:p>
        </w:tc>
        <w:tc>
          <w:tcPr>
            <w:tcW w:w="5210" w:type="dxa"/>
          </w:tcPr>
          <w:p w:rsidR="003C4AF1" w:rsidRPr="00EC3C6B" w:rsidRDefault="00136ABE" w:rsidP="00283D13">
            <w:pPr>
              <w:pStyle w:val="ae"/>
              <w:jc w:val="both"/>
              <w:rPr>
                <w:rFonts w:ascii="Times New Roman" w:hAnsi="Times New Roman" w:cs="Times New Roman"/>
              </w:rPr>
            </w:pPr>
            <w:r w:rsidRPr="00EC3C6B">
              <w:rPr>
                <w:rFonts w:ascii="Times New Roman" w:hAnsi="Times New Roman" w:cs="Times New Roman"/>
              </w:rPr>
              <w:t>В рамках подстатьи 349 предусмотрены расходы на бутилированную воду в рамках представительских расходов при обслуживании делегаций и официальных встреч. В 346 подстатье в раскрывающемся списке Xm</w:t>
            </w:r>
            <w:r w:rsidRPr="00EC3C6B">
              <w:rPr>
                <w:rFonts w:ascii="Times New Roman" w:hAnsi="Times New Roman" w:cs="Times New Roman"/>
                <w:lang w:val="en-US"/>
              </w:rPr>
              <w:t>l</w:t>
            </w:r>
            <w:r w:rsidRPr="00EC3C6B">
              <w:rPr>
                <w:rFonts w:ascii="Times New Roman" w:hAnsi="Times New Roman" w:cs="Times New Roman"/>
              </w:rPr>
              <w:t>-шаблона (стр.3060) тоже есть позиция Расходы на воду. Поэтому респондент отвечает в рамках своей подстатьи, в данном случае по 346.</w:t>
            </w:r>
          </w:p>
        </w:tc>
      </w:tr>
      <w:tr w:rsidR="003C4AF1" w:rsidRPr="00E30D19" w:rsidTr="000633C1">
        <w:tc>
          <w:tcPr>
            <w:tcW w:w="4644" w:type="dxa"/>
          </w:tcPr>
          <w:p w:rsidR="003C4AF1" w:rsidRPr="00EC3C6B" w:rsidRDefault="00136ABE" w:rsidP="007000AD">
            <w:pPr>
              <w:pStyle w:val="a7"/>
              <w:ind w:left="0"/>
              <w:jc w:val="both"/>
              <w:rPr>
                <w:rFonts w:ascii="Times New Roman" w:hAnsi="Times New Roman" w:cs="Times New Roman"/>
                <w:sz w:val="24"/>
                <w:szCs w:val="24"/>
              </w:rPr>
            </w:pPr>
            <w:r w:rsidRPr="00EC3C6B">
              <w:rPr>
                <w:rFonts w:ascii="Times New Roman" w:hAnsi="Times New Roman" w:cs="Times New Roman"/>
                <w:sz w:val="24"/>
                <w:szCs w:val="24"/>
              </w:rPr>
              <w:t>Реагенты для выделения ДНК в криминалистике можно отнести к ТРИ 205000</w:t>
            </w:r>
            <w:r w:rsidR="001A40C5" w:rsidRPr="00EC3C6B">
              <w:rPr>
                <w:rFonts w:ascii="Times New Roman" w:hAnsi="Times New Roman" w:cs="Times New Roman"/>
                <w:sz w:val="24"/>
                <w:szCs w:val="24"/>
              </w:rPr>
              <w:t>?</w:t>
            </w:r>
          </w:p>
        </w:tc>
        <w:tc>
          <w:tcPr>
            <w:tcW w:w="5210" w:type="dxa"/>
          </w:tcPr>
          <w:p w:rsidR="003C4AF1" w:rsidRPr="00EC3C6B" w:rsidRDefault="00136ABE" w:rsidP="007000AD">
            <w:pPr>
              <w:pStyle w:val="ae"/>
              <w:jc w:val="both"/>
              <w:rPr>
                <w:rFonts w:ascii="Times New Roman" w:hAnsi="Times New Roman" w:cs="Times New Roman"/>
              </w:rPr>
            </w:pPr>
            <w:r w:rsidRPr="00EC3C6B">
              <w:rPr>
                <w:rFonts w:ascii="Times New Roman" w:hAnsi="Times New Roman" w:cs="Times New Roman"/>
              </w:rPr>
              <w:t>Данная позиция относится к коду ОКПД2 20.59.52.190, следовательно, ее можно отнести к коду ТРИ 205000.</w:t>
            </w:r>
          </w:p>
        </w:tc>
      </w:tr>
      <w:tr w:rsidR="003C4AF1" w:rsidRPr="00E30D19" w:rsidTr="000633C1">
        <w:tc>
          <w:tcPr>
            <w:tcW w:w="4644" w:type="dxa"/>
          </w:tcPr>
          <w:p w:rsidR="003C4AF1" w:rsidRPr="00EC3C6B" w:rsidRDefault="00136ABE" w:rsidP="007000AD">
            <w:pPr>
              <w:pStyle w:val="a7"/>
              <w:ind w:left="0"/>
              <w:jc w:val="both"/>
              <w:rPr>
                <w:rFonts w:ascii="Times New Roman" w:hAnsi="Times New Roman" w:cs="Times New Roman"/>
                <w:sz w:val="24"/>
                <w:szCs w:val="24"/>
              </w:rPr>
            </w:pPr>
            <w:r w:rsidRPr="00EC3C6B">
              <w:rPr>
                <w:rFonts w:ascii="Times New Roman" w:hAnsi="Times New Roman" w:cs="Times New Roman"/>
                <w:sz w:val="24"/>
                <w:szCs w:val="24"/>
              </w:rPr>
              <w:t>По какой строке будет верным учитывать расходы на отопление в разрезе 223 подстатьи КОСГУ?</w:t>
            </w:r>
          </w:p>
        </w:tc>
        <w:tc>
          <w:tcPr>
            <w:tcW w:w="5210" w:type="dxa"/>
          </w:tcPr>
          <w:p w:rsidR="003C4AF1" w:rsidRPr="00EC3C6B" w:rsidRDefault="001A40C5" w:rsidP="007000AD">
            <w:pPr>
              <w:pStyle w:val="ae"/>
              <w:jc w:val="both"/>
              <w:rPr>
                <w:rFonts w:ascii="Times New Roman" w:hAnsi="Times New Roman" w:cs="Times New Roman"/>
              </w:rPr>
            </w:pPr>
            <w:r w:rsidRPr="00EC3C6B">
              <w:rPr>
                <w:rFonts w:ascii="Times New Roman" w:hAnsi="Times New Roman" w:cs="Times New Roman"/>
              </w:rPr>
              <w:t>Отопление в разрезе 223 подстатьи КОСГУ отражается по коду ТРИ 353000 «Услуги по снабжению паром и кондиционированию воздуха».</w:t>
            </w:r>
          </w:p>
        </w:tc>
      </w:tr>
      <w:tr w:rsidR="003C4AF1" w:rsidRPr="00E30D19" w:rsidTr="000633C1">
        <w:tc>
          <w:tcPr>
            <w:tcW w:w="4644" w:type="dxa"/>
          </w:tcPr>
          <w:p w:rsidR="003C4AF1" w:rsidRPr="00EC3C6B" w:rsidRDefault="001A40C5" w:rsidP="007000AD">
            <w:pPr>
              <w:pStyle w:val="ae"/>
              <w:jc w:val="both"/>
              <w:rPr>
                <w:rFonts w:ascii="Times New Roman" w:hAnsi="Times New Roman" w:cs="Times New Roman"/>
              </w:rPr>
            </w:pPr>
            <w:r w:rsidRPr="00EC3C6B">
              <w:rPr>
                <w:rFonts w:ascii="Times New Roman" w:hAnsi="Times New Roman" w:cs="Times New Roman"/>
              </w:rPr>
              <w:t>К какому коду отнести права для доступа к платформе строительного сервиса?</w:t>
            </w:r>
          </w:p>
        </w:tc>
        <w:tc>
          <w:tcPr>
            <w:tcW w:w="5210" w:type="dxa"/>
          </w:tcPr>
          <w:p w:rsidR="003C4AF1" w:rsidRPr="00EC3C6B" w:rsidRDefault="001A40C5" w:rsidP="007000AD">
            <w:pPr>
              <w:pStyle w:val="ae"/>
              <w:spacing w:before="0" w:beforeAutospacing="0"/>
              <w:jc w:val="both"/>
              <w:rPr>
                <w:rFonts w:ascii="Times New Roman" w:hAnsi="Times New Roman" w:cs="Times New Roman"/>
              </w:rPr>
            </w:pPr>
            <w:r w:rsidRPr="00EC3C6B">
              <w:rPr>
                <w:rFonts w:ascii="Times New Roman" w:hAnsi="Times New Roman" w:cs="Times New Roman"/>
              </w:rPr>
              <w:t>В номенклатуре ТЗВ это код 630010</w:t>
            </w:r>
          </w:p>
        </w:tc>
      </w:tr>
      <w:tr w:rsidR="003C4AF1" w:rsidRPr="00E30D19" w:rsidTr="000633C1">
        <w:tc>
          <w:tcPr>
            <w:tcW w:w="4644" w:type="dxa"/>
          </w:tcPr>
          <w:p w:rsidR="003C4AF1" w:rsidRPr="00EC3C6B" w:rsidRDefault="001A40C5" w:rsidP="007000AD">
            <w:pPr>
              <w:pStyle w:val="a7"/>
              <w:ind w:left="0"/>
              <w:jc w:val="both"/>
              <w:rPr>
                <w:rFonts w:ascii="Times New Roman" w:hAnsi="Times New Roman" w:cs="Times New Roman"/>
                <w:sz w:val="24"/>
                <w:szCs w:val="24"/>
              </w:rPr>
            </w:pPr>
            <w:r w:rsidRPr="00EC3C6B">
              <w:rPr>
                <w:rFonts w:ascii="Times New Roman" w:hAnsi="Times New Roman" w:cs="Times New Roman"/>
                <w:sz w:val="24"/>
                <w:szCs w:val="24"/>
              </w:rPr>
              <w:t>Установку базовых лицензионных программ можно отнести к коду 582000?</w:t>
            </w:r>
          </w:p>
        </w:tc>
        <w:tc>
          <w:tcPr>
            <w:tcW w:w="5210" w:type="dxa"/>
          </w:tcPr>
          <w:p w:rsidR="003C4AF1" w:rsidRPr="00EC3C6B" w:rsidRDefault="001A40C5" w:rsidP="007000AD">
            <w:pPr>
              <w:pStyle w:val="ae"/>
              <w:jc w:val="both"/>
              <w:rPr>
                <w:rFonts w:ascii="Times New Roman" w:hAnsi="Times New Roman" w:cs="Times New Roman"/>
              </w:rPr>
            </w:pPr>
            <w:r w:rsidRPr="00EC3C6B">
              <w:rPr>
                <w:rFonts w:ascii="Times New Roman" w:hAnsi="Times New Roman" w:cs="Times New Roman"/>
              </w:rPr>
              <w:t>Смотря о чем идет речь</w:t>
            </w:r>
            <w:r w:rsidR="00283D13">
              <w:rPr>
                <w:rFonts w:ascii="Times New Roman" w:hAnsi="Times New Roman" w:cs="Times New Roman"/>
              </w:rPr>
              <w:t>,</w:t>
            </w:r>
            <w:r w:rsidRPr="00EC3C6B">
              <w:rPr>
                <w:rFonts w:ascii="Times New Roman" w:hAnsi="Times New Roman" w:cs="Times New Roman"/>
              </w:rPr>
              <w:t xml:space="preserve"> и какая услуга оказывается по договору.  Если для установки на ПК приобретенного ранее ПО приглашается отдельный специалист, то услуги по установке ПО на ПК - это код ОКПД2 62.09, код ТРИ 620000. Если речь идет о приобретении лицензии на ПО, а его установка в договоре не выделяется и подразумевается при приобретении лицензии, то можно использовать код 582000.</w:t>
            </w:r>
          </w:p>
        </w:tc>
      </w:tr>
      <w:tr w:rsidR="003C4AF1" w:rsidRPr="00E30D19" w:rsidTr="000633C1">
        <w:tc>
          <w:tcPr>
            <w:tcW w:w="4644" w:type="dxa"/>
          </w:tcPr>
          <w:p w:rsidR="003C4AF1" w:rsidRPr="00EC3C6B" w:rsidRDefault="001A40C5" w:rsidP="007000AD">
            <w:pPr>
              <w:pStyle w:val="ae"/>
              <w:jc w:val="both"/>
              <w:rPr>
                <w:rFonts w:ascii="Times New Roman" w:hAnsi="Times New Roman" w:cs="Times New Roman"/>
              </w:rPr>
            </w:pPr>
            <w:r w:rsidRPr="00EC3C6B">
              <w:rPr>
                <w:rFonts w:ascii="Times New Roman" w:hAnsi="Times New Roman" w:cs="Times New Roman"/>
              </w:rPr>
              <w:t xml:space="preserve">По какой строке формы учитывается капитальный ремонт помещений, если у организации данный расход учитывается по статье КОСГУ 225? Учитывая, что по строке 506 с кодом ТРИ 400020 не отражаются затраты по капитальному ремонту и текущему ремонту, реставрации </w:t>
            </w:r>
            <w:r w:rsidRPr="00EC3C6B">
              <w:rPr>
                <w:rFonts w:ascii="Times New Roman" w:hAnsi="Times New Roman" w:cs="Times New Roman"/>
              </w:rPr>
              <w:lastRenderedPageBreak/>
              <w:t>жилых и нежилых зданий и сооружений?</w:t>
            </w:r>
          </w:p>
        </w:tc>
        <w:tc>
          <w:tcPr>
            <w:tcW w:w="5210" w:type="dxa"/>
          </w:tcPr>
          <w:p w:rsidR="003C4AF1" w:rsidRPr="00EC3C6B" w:rsidRDefault="001A40C5" w:rsidP="007000AD">
            <w:pPr>
              <w:pStyle w:val="ae"/>
              <w:spacing w:before="0" w:beforeAutospacing="0"/>
              <w:jc w:val="both"/>
              <w:rPr>
                <w:rFonts w:ascii="Times New Roman" w:hAnsi="Times New Roman" w:cs="Times New Roman"/>
              </w:rPr>
            </w:pPr>
            <w:r w:rsidRPr="00EC3C6B">
              <w:rPr>
                <w:rFonts w:ascii="Times New Roman" w:hAnsi="Times New Roman" w:cs="Times New Roman"/>
              </w:rPr>
              <w:lastRenderedPageBreak/>
              <w:t xml:space="preserve">Если речь идет о работах, не относящихся к капвложениям (статья 228 КОСГУ), то данные работы учитываются по 506 строке формы. Если организация по каким-либо причинам учитывает расходы, относящиеся к основным фондам, по подстатье 225 КОСГУ, то в форме ТЗВ-бюджет эти расходы не отражаются. </w:t>
            </w:r>
            <w:r w:rsidRPr="00EC3C6B">
              <w:rPr>
                <w:rFonts w:ascii="Times New Roman" w:hAnsi="Times New Roman" w:cs="Times New Roman"/>
              </w:rPr>
              <w:lastRenderedPageBreak/>
              <w:t>Соответственно, по строке 500 формы (225 подстатья КОСГУ) эти расходы не учитываются.</w:t>
            </w:r>
          </w:p>
        </w:tc>
      </w:tr>
      <w:tr w:rsidR="001A40C5" w:rsidRPr="00E30D19" w:rsidTr="000633C1">
        <w:tc>
          <w:tcPr>
            <w:tcW w:w="4644" w:type="dxa"/>
          </w:tcPr>
          <w:p w:rsidR="001A40C5" w:rsidRPr="007000AD" w:rsidRDefault="001A40C5" w:rsidP="007000AD">
            <w:pPr>
              <w:pStyle w:val="ae"/>
              <w:spacing w:before="0" w:beforeAutospacing="0"/>
              <w:jc w:val="both"/>
              <w:rPr>
                <w:rFonts w:ascii="Times New Roman" w:hAnsi="Times New Roman" w:cs="Times New Roman"/>
              </w:rPr>
            </w:pPr>
            <w:r w:rsidRPr="007000AD">
              <w:rPr>
                <w:rFonts w:ascii="Times New Roman" w:hAnsi="Times New Roman" w:cs="Times New Roman"/>
              </w:rPr>
              <w:lastRenderedPageBreak/>
              <w:t>С каким кодом ТРИ отображать в ТЗВ-бюджет услугу "передача неисключительных прав на пользование программными продуктами"?</w:t>
            </w:r>
          </w:p>
        </w:tc>
        <w:tc>
          <w:tcPr>
            <w:tcW w:w="5210" w:type="dxa"/>
          </w:tcPr>
          <w:p w:rsidR="001A40C5" w:rsidRPr="007000AD" w:rsidRDefault="001A40C5" w:rsidP="007000AD">
            <w:pPr>
              <w:pStyle w:val="ae"/>
              <w:spacing w:before="0" w:beforeAutospacing="0"/>
              <w:jc w:val="both"/>
              <w:rPr>
                <w:rFonts w:ascii="Times New Roman" w:hAnsi="Times New Roman" w:cs="Times New Roman"/>
              </w:rPr>
            </w:pPr>
            <w:r w:rsidRPr="007000AD">
              <w:rPr>
                <w:rFonts w:ascii="Times New Roman" w:hAnsi="Times New Roman" w:cs="Times New Roman"/>
              </w:rPr>
              <w:t>582000 «</w:t>
            </w:r>
            <w:r w:rsidRPr="007000AD">
              <w:rPr>
                <w:rFonts w:ascii="Times New Roman" w:hAnsi="Times New Roman" w:cs="Times New Roman"/>
                <w:shd w:val="clear" w:color="auto" w:fill="F5F5F5"/>
              </w:rPr>
              <w:t>Игры компьютерные и прочее программное обеспечение, издаваемые на электронных носителях, в виде электронных файлов или в режиме on-line»</w:t>
            </w:r>
            <w:r w:rsidR="00EC3C6B" w:rsidRPr="007000AD">
              <w:rPr>
                <w:rFonts w:ascii="Times New Roman" w:hAnsi="Times New Roman" w:cs="Times New Roman"/>
                <w:shd w:val="clear" w:color="auto" w:fill="F5F5F5"/>
              </w:rPr>
              <w:t>.</w:t>
            </w:r>
          </w:p>
        </w:tc>
      </w:tr>
      <w:tr w:rsidR="00334514" w:rsidRPr="00BD570A" w:rsidTr="000633C1">
        <w:tc>
          <w:tcPr>
            <w:tcW w:w="4644" w:type="dxa"/>
          </w:tcPr>
          <w:p w:rsidR="00334514" w:rsidRPr="007000AD" w:rsidRDefault="00334514" w:rsidP="007000AD">
            <w:pPr>
              <w:jc w:val="both"/>
              <w:rPr>
                <w:rFonts w:ascii="Times New Roman" w:hAnsi="Times New Roman" w:cs="Times New Roman"/>
              </w:rPr>
            </w:pPr>
            <w:r w:rsidRPr="007000AD">
              <w:rPr>
                <w:rFonts w:ascii="Times New Roman" w:hAnsi="Times New Roman" w:cs="Times New Roman"/>
              </w:rPr>
              <w:t>По какому коду ТРИ могут быть учтены подарочные сертификаты по подстатье 349 КОСГУ, приобретенные для награждения сотрудников (универсальная подарочная карта "Одарич" может быть использована в магазинах/салонах партнеров (розничная торговля, общепит, салоны красоты, автозаправки и др.)</w:t>
            </w:r>
            <w:r w:rsidR="00322FB8" w:rsidRPr="007000AD">
              <w:rPr>
                <w:rFonts w:ascii="Times New Roman" w:hAnsi="Times New Roman" w:cs="Times New Roman"/>
              </w:rPr>
              <w:t>)</w:t>
            </w:r>
            <w:r w:rsidRPr="007000AD">
              <w:rPr>
                <w:rFonts w:ascii="Times New Roman" w:hAnsi="Times New Roman" w:cs="Times New Roman"/>
              </w:rPr>
              <w:t>?</w:t>
            </w:r>
          </w:p>
        </w:tc>
        <w:tc>
          <w:tcPr>
            <w:tcW w:w="5210" w:type="dxa"/>
          </w:tcPr>
          <w:p w:rsidR="00334514" w:rsidRPr="007000AD" w:rsidRDefault="00BC6237" w:rsidP="007000AD">
            <w:pPr>
              <w:pStyle w:val="ae"/>
              <w:spacing w:before="0" w:beforeAutospacing="0" w:after="0" w:afterAutospacing="0"/>
              <w:jc w:val="both"/>
              <w:rPr>
                <w:rFonts w:ascii="Times New Roman" w:hAnsi="Times New Roman" w:cs="Times New Roman"/>
              </w:rPr>
            </w:pPr>
            <w:r w:rsidRPr="007000AD">
              <w:rPr>
                <w:rFonts w:ascii="Times New Roman" w:hAnsi="Times New Roman" w:cs="Times New Roman"/>
              </w:rPr>
              <w:t>Рекомендуем приобретение подарочных сертификатов отражать по коду ТРИ 820000 Услуги в области административного, хозяйственного и прочего вспомогательного обслуживания.</w:t>
            </w:r>
          </w:p>
        </w:tc>
      </w:tr>
      <w:tr w:rsidR="00BC6237" w:rsidRPr="00BD570A" w:rsidTr="000633C1">
        <w:tc>
          <w:tcPr>
            <w:tcW w:w="4644" w:type="dxa"/>
          </w:tcPr>
          <w:p w:rsidR="00BC6237" w:rsidRPr="007000AD" w:rsidRDefault="00BC6237" w:rsidP="007000AD">
            <w:pPr>
              <w:jc w:val="both"/>
              <w:rPr>
                <w:rFonts w:ascii="Times New Roman" w:hAnsi="Times New Roman" w:cs="Times New Roman"/>
              </w:rPr>
            </w:pPr>
            <w:r w:rsidRPr="007000AD">
              <w:rPr>
                <w:rFonts w:ascii="Times New Roman" w:hAnsi="Times New Roman" w:cs="Times New Roman"/>
              </w:rPr>
              <w:t>Организация системы МВД, подстатья 226 по КОСГУ - отражают вещевую компенсацию в денежной форме служащим (не полученную по разным причинам одежду, обувь и т. д). Сумма большая, контроль по форме без расшифровки не пройдет. Какой код ТРИ применить к данным расходам? Возможно ли отнести их к кодам 841000 или 842000?</w:t>
            </w:r>
          </w:p>
        </w:tc>
        <w:tc>
          <w:tcPr>
            <w:tcW w:w="5210" w:type="dxa"/>
          </w:tcPr>
          <w:p w:rsidR="00BC6237" w:rsidRPr="007000AD" w:rsidRDefault="00BC6237" w:rsidP="007000AD">
            <w:pPr>
              <w:pStyle w:val="ae"/>
              <w:spacing w:before="0" w:beforeAutospacing="0" w:after="0" w:afterAutospacing="0"/>
              <w:jc w:val="both"/>
              <w:rPr>
                <w:rFonts w:ascii="Times New Roman" w:hAnsi="Times New Roman" w:cs="Times New Roman"/>
              </w:rPr>
            </w:pPr>
            <w:r w:rsidRPr="007000AD">
              <w:rPr>
                <w:rFonts w:ascii="Times New Roman" w:hAnsi="Times New Roman" w:cs="Times New Roman"/>
              </w:rPr>
              <w:t xml:space="preserve">Компенсации и иные выплаты в денежном выражении служащим </w:t>
            </w:r>
            <w:r w:rsidRPr="007000AD">
              <w:rPr>
                <w:rFonts w:ascii="Times New Roman" w:hAnsi="Times New Roman" w:cs="Times New Roman"/>
                <w:b/>
              </w:rPr>
              <w:t xml:space="preserve">в форме ТЗВ-бюджет </w:t>
            </w:r>
            <w:r w:rsidR="007000AD" w:rsidRPr="007000AD">
              <w:rPr>
                <w:rFonts w:ascii="Times New Roman" w:hAnsi="Times New Roman" w:cs="Times New Roman"/>
                <w:b/>
              </w:rPr>
              <w:br/>
            </w:r>
            <w:r w:rsidRPr="007000AD">
              <w:rPr>
                <w:rFonts w:ascii="Times New Roman" w:hAnsi="Times New Roman" w:cs="Times New Roman"/>
                <w:b/>
              </w:rPr>
              <w:t>не отражаются</w:t>
            </w:r>
            <w:r w:rsidRPr="007000AD">
              <w:rPr>
                <w:rFonts w:ascii="Times New Roman" w:hAnsi="Times New Roman" w:cs="Times New Roman"/>
              </w:rPr>
              <w:t xml:space="preserve">, несмотря на то, что они были проведены по 226 подстатье. В данном случае следует исключить выплаты компенсационного характера из итога подстатьи 226. </w:t>
            </w:r>
            <w:r w:rsidR="007000AD">
              <w:rPr>
                <w:rFonts w:ascii="Times New Roman" w:hAnsi="Times New Roman" w:cs="Times New Roman"/>
              </w:rPr>
              <w:t>Т</w:t>
            </w:r>
            <w:r w:rsidRPr="007000AD">
              <w:rPr>
                <w:rFonts w:ascii="Times New Roman" w:hAnsi="Times New Roman" w:cs="Times New Roman"/>
              </w:rPr>
              <w:t xml:space="preserve">акое исключение характерно </w:t>
            </w:r>
            <w:r w:rsidR="007000AD" w:rsidRPr="007000AD">
              <w:rPr>
                <w:rFonts w:ascii="Times New Roman" w:hAnsi="Times New Roman" w:cs="Times New Roman"/>
                <w:b/>
              </w:rPr>
              <w:t>только для заполнения формы</w:t>
            </w:r>
            <w:r w:rsidRPr="007000AD">
              <w:rPr>
                <w:rFonts w:ascii="Times New Roman" w:hAnsi="Times New Roman" w:cs="Times New Roman"/>
              </w:rPr>
              <w:t xml:space="preserve"> </w:t>
            </w:r>
            <w:r w:rsidRPr="007000AD">
              <w:rPr>
                <w:rFonts w:ascii="Times New Roman" w:hAnsi="Times New Roman" w:cs="Times New Roman"/>
                <w:b/>
              </w:rPr>
              <w:t>ТЗВ-</w:t>
            </w:r>
            <w:r w:rsidR="007000AD" w:rsidRPr="007000AD">
              <w:rPr>
                <w:rFonts w:ascii="Times New Roman" w:hAnsi="Times New Roman" w:cs="Times New Roman"/>
                <w:b/>
              </w:rPr>
              <w:t>б</w:t>
            </w:r>
            <w:r w:rsidRPr="007000AD">
              <w:rPr>
                <w:rFonts w:ascii="Times New Roman" w:hAnsi="Times New Roman" w:cs="Times New Roman"/>
                <w:b/>
              </w:rPr>
              <w:t>юджет</w:t>
            </w:r>
            <w:r w:rsidRPr="007000AD">
              <w:rPr>
                <w:rFonts w:ascii="Times New Roman" w:hAnsi="Times New Roman" w:cs="Times New Roman"/>
              </w:rPr>
              <w:t xml:space="preserve"> (учетная документация организации остается неизменной). Таким образом, при заполнении формы организациями допустимо неполное соответствие суммы расходов по подстатьям КОСГУ сумме расходов в форме ТЗВ-бюджет.</w:t>
            </w:r>
          </w:p>
        </w:tc>
      </w:tr>
      <w:tr w:rsidR="00BC6237" w:rsidRPr="00BD570A" w:rsidTr="000633C1">
        <w:tc>
          <w:tcPr>
            <w:tcW w:w="4644" w:type="dxa"/>
          </w:tcPr>
          <w:p w:rsidR="00BC6237" w:rsidRPr="00BD570A" w:rsidRDefault="00BD570A" w:rsidP="007000AD">
            <w:pPr>
              <w:jc w:val="both"/>
              <w:rPr>
                <w:rFonts w:ascii="Times New Roman" w:hAnsi="Times New Roman" w:cs="Times New Roman"/>
                <w:color w:val="000000"/>
              </w:rPr>
            </w:pPr>
            <w:r w:rsidRPr="00BD570A">
              <w:rPr>
                <w:rFonts w:ascii="Times New Roman" w:hAnsi="Times New Roman" w:cs="Times New Roman"/>
                <w:color w:val="000000"/>
              </w:rPr>
              <w:t>Отражаются ли в форме ТЗВ-бюджет затраты на капитальный ремонт здания, учтенные организацией по подстатье 225 по КОСГУ?</w:t>
            </w:r>
          </w:p>
        </w:tc>
        <w:tc>
          <w:tcPr>
            <w:tcW w:w="5210" w:type="dxa"/>
          </w:tcPr>
          <w:p w:rsidR="00BC6237" w:rsidRPr="00BD570A" w:rsidRDefault="00BD570A" w:rsidP="007000AD">
            <w:pPr>
              <w:pStyle w:val="ae"/>
              <w:spacing w:before="0" w:beforeAutospacing="0" w:after="0" w:afterAutospacing="0"/>
              <w:jc w:val="both"/>
              <w:rPr>
                <w:rFonts w:ascii="Times New Roman" w:hAnsi="Times New Roman" w:cs="Times New Roman"/>
                <w:color w:val="000000"/>
              </w:rPr>
            </w:pPr>
            <w:r w:rsidRPr="00BD570A">
              <w:rPr>
                <w:rFonts w:ascii="Times New Roman" w:hAnsi="Times New Roman" w:cs="Times New Roman"/>
                <w:color w:val="000000"/>
              </w:rPr>
              <w:t xml:space="preserve">Затраты на капитальный ремонт зданий </w:t>
            </w:r>
            <w:r w:rsidR="007000AD">
              <w:rPr>
                <w:rFonts w:ascii="Times New Roman" w:hAnsi="Times New Roman" w:cs="Times New Roman"/>
                <w:color w:val="000000"/>
              </w:rPr>
              <w:br/>
            </w:r>
            <w:r w:rsidRPr="007000AD">
              <w:rPr>
                <w:rFonts w:ascii="Times New Roman" w:hAnsi="Times New Roman" w:cs="Times New Roman"/>
                <w:b/>
                <w:color w:val="000000"/>
              </w:rPr>
              <w:t>не отражаются в форме ТЗВ-бюджет</w:t>
            </w:r>
            <w:r w:rsidRPr="00BD570A">
              <w:rPr>
                <w:rFonts w:ascii="Times New Roman" w:hAnsi="Times New Roman" w:cs="Times New Roman"/>
                <w:color w:val="000000"/>
              </w:rPr>
              <w:t>.</w:t>
            </w:r>
          </w:p>
        </w:tc>
      </w:tr>
      <w:tr w:rsidR="00BC6237" w:rsidRPr="00BD570A" w:rsidTr="000633C1">
        <w:tc>
          <w:tcPr>
            <w:tcW w:w="4644" w:type="dxa"/>
          </w:tcPr>
          <w:p w:rsidR="00BC6237" w:rsidRPr="00BD570A" w:rsidRDefault="00BD570A" w:rsidP="007000AD">
            <w:pPr>
              <w:jc w:val="both"/>
              <w:rPr>
                <w:rFonts w:ascii="Times New Roman" w:hAnsi="Times New Roman" w:cs="Times New Roman"/>
                <w:color w:val="000000"/>
              </w:rPr>
            </w:pPr>
            <w:r w:rsidRPr="00BD570A">
              <w:rPr>
                <w:rFonts w:ascii="Times New Roman" w:hAnsi="Times New Roman" w:cs="Times New Roman"/>
                <w:color w:val="000000"/>
              </w:rPr>
              <w:t>Каким кодом ТРИ зашифровать расходы на приобретение сухих пайков?</w:t>
            </w:r>
          </w:p>
        </w:tc>
        <w:tc>
          <w:tcPr>
            <w:tcW w:w="5210" w:type="dxa"/>
          </w:tcPr>
          <w:p w:rsidR="00BC6237" w:rsidRPr="00BD570A" w:rsidRDefault="00BD570A" w:rsidP="007000AD">
            <w:pPr>
              <w:pStyle w:val="ae"/>
              <w:spacing w:before="0" w:beforeAutospacing="0" w:after="0" w:afterAutospacing="0"/>
              <w:jc w:val="both"/>
              <w:rPr>
                <w:rFonts w:ascii="Times New Roman" w:hAnsi="Times New Roman" w:cs="Times New Roman"/>
                <w:color w:val="000000"/>
              </w:rPr>
            </w:pPr>
            <w:r w:rsidRPr="00BD570A">
              <w:rPr>
                <w:rFonts w:ascii="Times New Roman" w:hAnsi="Times New Roman" w:cs="Times New Roman"/>
                <w:color w:val="000000"/>
              </w:rPr>
              <w:t>Расходы на приобретение сухих пайков отражаются по коду ТРИ 108500 «Продукты пищевые прочие, не включенные в другие группировки».</w:t>
            </w:r>
          </w:p>
        </w:tc>
      </w:tr>
      <w:tr w:rsidR="00BC6237" w:rsidRPr="00BD570A" w:rsidTr="000633C1">
        <w:tc>
          <w:tcPr>
            <w:tcW w:w="4644" w:type="dxa"/>
          </w:tcPr>
          <w:p w:rsidR="00BC6237" w:rsidRPr="00BD570A" w:rsidRDefault="00BD570A" w:rsidP="007000AD">
            <w:pPr>
              <w:jc w:val="both"/>
              <w:rPr>
                <w:rFonts w:ascii="Times New Roman" w:hAnsi="Times New Roman" w:cs="Times New Roman"/>
                <w:color w:val="000000"/>
              </w:rPr>
            </w:pPr>
            <w:r w:rsidRPr="00BD570A">
              <w:rPr>
                <w:rFonts w:ascii="Times New Roman" w:hAnsi="Times New Roman" w:cs="Times New Roman"/>
                <w:color w:val="000000"/>
              </w:rPr>
              <w:t>Организация учитывает транспортные расходы (ж/д, воздушным и сухопутным транспортом) во время служебных командировок по подстатье 226. По какой строке следует отразить эти расходы и каким кодом зашифровать?</w:t>
            </w:r>
          </w:p>
        </w:tc>
        <w:tc>
          <w:tcPr>
            <w:tcW w:w="5210" w:type="dxa"/>
          </w:tcPr>
          <w:p w:rsidR="00BC6237" w:rsidRPr="00BD570A" w:rsidRDefault="00BD570A" w:rsidP="007000AD">
            <w:pPr>
              <w:rPr>
                <w:rFonts w:ascii="Times New Roman" w:hAnsi="Times New Roman" w:cs="Times New Roman"/>
                <w:color w:val="000000"/>
              </w:rPr>
            </w:pPr>
            <w:r w:rsidRPr="00BD570A">
              <w:rPr>
                <w:rFonts w:ascii="Times New Roman" w:hAnsi="Times New Roman" w:cs="Times New Roman"/>
                <w:color w:val="000000"/>
              </w:rPr>
              <w:t>Транспортные расходы показываются по кодам ТРИ в зависимости от вида транспорта. Единого кода для всех видов пассажирского транспорта нет и организации придется расписать транспортные расходы:</w:t>
            </w:r>
            <w:r w:rsidRPr="00BD570A">
              <w:rPr>
                <w:rFonts w:ascii="Times New Roman" w:hAnsi="Times New Roman" w:cs="Times New Roman"/>
                <w:color w:val="000000"/>
              </w:rPr>
              <w:br/>
              <w:t>Код ТРИ 491000 Услуги железнодорожного транспорта по перевозке пассажиров в междугородном и международном сообщении;</w:t>
            </w:r>
            <w:r w:rsidRPr="00BD570A">
              <w:rPr>
                <w:rFonts w:ascii="Times New Roman" w:hAnsi="Times New Roman" w:cs="Times New Roman"/>
                <w:color w:val="000000"/>
              </w:rPr>
              <w:br/>
              <w:t>Код ТРИ 511000 Услуги по пассажирским перевозкам воздушным транспортом;</w:t>
            </w:r>
            <w:r w:rsidRPr="00BD570A">
              <w:rPr>
                <w:rFonts w:ascii="Times New Roman" w:hAnsi="Times New Roman" w:cs="Times New Roman"/>
                <w:color w:val="000000"/>
              </w:rPr>
              <w:br/>
              <w:t>Код ТРИ 493100 Услуги по перевозке пассажиров сухопутным транспортом в городском и пригородном сообщении;</w:t>
            </w:r>
            <w:r w:rsidRPr="00BD570A">
              <w:rPr>
                <w:rFonts w:ascii="Times New Roman" w:hAnsi="Times New Roman" w:cs="Times New Roman"/>
                <w:color w:val="000000"/>
              </w:rPr>
              <w:br/>
              <w:t xml:space="preserve">Код ТРИ 493200 Услуги легкового такси и арендованных легковых автомобилей с </w:t>
            </w:r>
            <w:r w:rsidRPr="00BD570A">
              <w:rPr>
                <w:rFonts w:ascii="Times New Roman" w:hAnsi="Times New Roman" w:cs="Times New Roman"/>
                <w:color w:val="000000"/>
              </w:rPr>
              <w:lastRenderedPageBreak/>
              <w:t>водителем;</w:t>
            </w:r>
            <w:r w:rsidRPr="00BD570A">
              <w:rPr>
                <w:rFonts w:ascii="Times New Roman" w:hAnsi="Times New Roman" w:cs="Times New Roman"/>
                <w:color w:val="000000"/>
              </w:rPr>
              <w:br/>
              <w:t>Код ТРИ 493900 Услуги сухопутного пассажирского транспорта прочие, не включенные в другие группировки;</w:t>
            </w:r>
            <w:r w:rsidRPr="00BD570A">
              <w:rPr>
                <w:rFonts w:ascii="Times New Roman" w:hAnsi="Times New Roman" w:cs="Times New Roman"/>
                <w:color w:val="000000"/>
              </w:rPr>
              <w:br/>
              <w:t>Код ТРИ 503000 Услуги по перевозке пассажиров внутренним водным транспортом.</w:t>
            </w:r>
          </w:p>
        </w:tc>
      </w:tr>
      <w:tr w:rsidR="00BD570A" w:rsidRPr="00BD570A" w:rsidTr="000633C1">
        <w:tc>
          <w:tcPr>
            <w:tcW w:w="4644" w:type="dxa"/>
          </w:tcPr>
          <w:p w:rsidR="00BD570A" w:rsidRPr="00BD570A" w:rsidRDefault="007000AD" w:rsidP="007000AD">
            <w:pPr>
              <w:jc w:val="both"/>
              <w:rPr>
                <w:rFonts w:ascii="Times New Roman" w:hAnsi="Times New Roman" w:cs="Times New Roman"/>
                <w:color w:val="000000"/>
              </w:rPr>
            </w:pPr>
            <w:r w:rsidRPr="007000AD">
              <w:rPr>
                <w:rFonts w:ascii="Times New Roman" w:hAnsi="Times New Roman" w:cs="Times New Roman"/>
              </w:rPr>
              <w:lastRenderedPageBreak/>
              <w:t xml:space="preserve">Каким кодом ТРИ кодировать </w:t>
            </w:r>
            <w:r w:rsidR="00BD570A" w:rsidRPr="00BD570A">
              <w:rPr>
                <w:rFonts w:ascii="Times New Roman" w:hAnsi="Times New Roman" w:cs="Times New Roman"/>
                <w:color w:val="000000"/>
              </w:rPr>
              <w:t>Услуги перевозки детей до школы?</w:t>
            </w:r>
          </w:p>
        </w:tc>
        <w:tc>
          <w:tcPr>
            <w:tcW w:w="5210" w:type="dxa"/>
          </w:tcPr>
          <w:p w:rsidR="00BD570A" w:rsidRPr="00BD570A" w:rsidRDefault="007000AD" w:rsidP="007000AD">
            <w:pPr>
              <w:pStyle w:val="ae"/>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У</w:t>
            </w:r>
            <w:r w:rsidR="00BD570A" w:rsidRPr="00BD570A">
              <w:rPr>
                <w:rFonts w:ascii="Times New Roman" w:hAnsi="Times New Roman" w:cs="Times New Roman"/>
                <w:color w:val="000000"/>
              </w:rPr>
              <w:t>слуги перевозки детей до школы кодируются кодом ТРИ 493900.</w:t>
            </w:r>
          </w:p>
        </w:tc>
      </w:tr>
      <w:tr w:rsidR="000B0A49" w:rsidRPr="00BD570A" w:rsidTr="000633C1">
        <w:tc>
          <w:tcPr>
            <w:tcW w:w="4644" w:type="dxa"/>
          </w:tcPr>
          <w:p w:rsidR="000B0A49" w:rsidRPr="007000AD" w:rsidRDefault="000B0A49" w:rsidP="007000AD">
            <w:pPr>
              <w:jc w:val="both"/>
              <w:rPr>
                <w:rFonts w:ascii="Times New Roman" w:hAnsi="Times New Roman" w:cs="Times New Roman"/>
              </w:rPr>
            </w:pPr>
            <w:r w:rsidRPr="007000AD">
              <w:rPr>
                <w:rFonts w:ascii="Times New Roman" w:hAnsi="Times New Roman" w:cs="Times New Roman"/>
              </w:rPr>
              <w:t>Каким кодом ТРИ кодировать медицинские маски?</w:t>
            </w:r>
          </w:p>
        </w:tc>
        <w:tc>
          <w:tcPr>
            <w:tcW w:w="5210" w:type="dxa"/>
          </w:tcPr>
          <w:p w:rsidR="000B0A49" w:rsidRPr="007000AD" w:rsidRDefault="000B0A49" w:rsidP="007000AD">
            <w:pPr>
              <w:jc w:val="both"/>
              <w:rPr>
                <w:rFonts w:ascii="Times New Roman" w:hAnsi="Times New Roman" w:cs="Times New Roman"/>
              </w:rPr>
            </w:pPr>
            <w:r w:rsidRPr="007000AD">
              <w:rPr>
                <w:rFonts w:ascii="Times New Roman" w:hAnsi="Times New Roman" w:cs="Times New Roman"/>
              </w:rPr>
              <w:t>Кодом ТРИ 139001 «Изделия текстильные готовые, кроме одежды; прочие текстильные изделия».</w:t>
            </w:r>
          </w:p>
        </w:tc>
      </w:tr>
      <w:tr w:rsidR="000B0A49" w:rsidRPr="00BD570A" w:rsidTr="000633C1">
        <w:tc>
          <w:tcPr>
            <w:tcW w:w="4644" w:type="dxa"/>
          </w:tcPr>
          <w:p w:rsidR="000B0A49" w:rsidRPr="007000AD" w:rsidRDefault="000B0A49" w:rsidP="007000AD">
            <w:pPr>
              <w:jc w:val="both"/>
              <w:rPr>
                <w:rFonts w:ascii="Times New Roman" w:hAnsi="Times New Roman" w:cs="Times New Roman"/>
              </w:rPr>
            </w:pPr>
            <w:r w:rsidRPr="007000AD">
              <w:rPr>
                <w:rFonts w:ascii="Times New Roman" w:hAnsi="Times New Roman" w:cs="Times New Roman"/>
              </w:rPr>
              <w:t>Каким кодом ТРИ кодировать Антисептики и дезинфицирующие препараты?</w:t>
            </w:r>
          </w:p>
        </w:tc>
        <w:tc>
          <w:tcPr>
            <w:tcW w:w="5210" w:type="dxa"/>
          </w:tcPr>
          <w:p w:rsidR="000B0A49" w:rsidRPr="007000AD" w:rsidRDefault="000B0A49" w:rsidP="007000AD">
            <w:pPr>
              <w:jc w:val="both"/>
              <w:rPr>
                <w:rFonts w:ascii="Times New Roman" w:hAnsi="Times New Roman" w:cs="Times New Roman"/>
              </w:rPr>
            </w:pPr>
            <w:r w:rsidRPr="007000AD">
              <w:rPr>
                <w:rFonts w:ascii="Times New Roman" w:hAnsi="Times New Roman" w:cs="Times New Roman"/>
              </w:rPr>
              <w:t>Будет верным отнести к коду ТРИ 212000 «Препараты лекарственные и материалы, применяемые в медицинских целях».</w:t>
            </w:r>
          </w:p>
        </w:tc>
      </w:tr>
      <w:tr w:rsidR="00BD570A" w:rsidRPr="00BD570A" w:rsidTr="000633C1">
        <w:tc>
          <w:tcPr>
            <w:tcW w:w="4644" w:type="dxa"/>
          </w:tcPr>
          <w:p w:rsidR="000B0A49" w:rsidRPr="007000AD" w:rsidRDefault="000B0A49" w:rsidP="007000AD">
            <w:pPr>
              <w:jc w:val="both"/>
              <w:rPr>
                <w:rFonts w:ascii="Times New Roman" w:hAnsi="Times New Roman" w:cs="Times New Roman"/>
              </w:rPr>
            </w:pPr>
            <w:r w:rsidRPr="007000AD">
              <w:rPr>
                <w:rFonts w:ascii="Times New Roman" w:hAnsi="Times New Roman" w:cs="Times New Roman"/>
              </w:rPr>
              <w:t>В наблюдении за 2016 год по отдельным кодам ТРИ в графе 5 «Пояснения» формы № ТЗВ-бюджет были неточно даны разъяснения по отнесению различных услуг и видов продукции. Например, у организаций возникали вопросы по отнесению к кодам ТРИ таких услуг, как услуги приемной семьи, социальные службы, временное проживание, аренда лесных участков, обслуживание видеонаблюдения, дополнительные меры социальной поддержки детям сиротам, услуги экологических компаний, услуги по экспертизе для списания бытовой техники, услуги по организации участия в выставках, конференциях, семинарах и другое.</w:t>
            </w:r>
          </w:p>
          <w:p w:rsidR="00BD570A" w:rsidRPr="007000AD" w:rsidRDefault="00BD570A" w:rsidP="007000AD">
            <w:pPr>
              <w:jc w:val="both"/>
              <w:rPr>
                <w:rFonts w:ascii="Times New Roman" w:hAnsi="Times New Roman" w:cs="Times New Roman"/>
                <w:color w:val="000000"/>
              </w:rPr>
            </w:pPr>
          </w:p>
        </w:tc>
        <w:tc>
          <w:tcPr>
            <w:tcW w:w="5210" w:type="dxa"/>
          </w:tcPr>
          <w:p w:rsidR="000B0A49" w:rsidRPr="007000AD" w:rsidRDefault="000B0A49" w:rsidP="007000AD">
            <w:pPr>
              <w:jc w:val="both"/>
              <w:rPr>
                <w:rFonts w:ascii="Times New Roman" w:hAnsi="Times New Roman" w:cs="Times New Roman"/>
              </w:rPr>
            </w:pPr>
            <w:r w:rsidRPr="007000AD">
              <w:rPr>
                <w:rFonts w:ascii="Times New Roman" w:hAnsi="Times New Roman" w:cs="Times New Roman"/>
              </w:rPr>
              <w:t>Росстат привел коды ТРИ, относящиеся к вышеназванным услугам:</w:t>
            </w:r>
          </w:p>
          <w:p w:rsidR="000B0A49" w:rsidRPr="007000AD" w:rsidRDefault="000B0A49" w:rsidP="007000AD">
            <w:pPr>
              <w:pStyle w:val="21"/>
              <w:spacing w:line="240" w:lineRule="auto"/>
              <w:ind w:firstLine="0"/>
              <w:rPr>
                <w:rFonts w:ascii="Times New Roman" w:hAnsi="Times New Roman" w:cs="Times New Roman"/>
                <w:sz w:val="24"/>
                <w:szCs w:val="24"/>
              </w:rPr>
            </w:pPr>
            <w:r w:rsidRPr="007000AD">
              <w:rPr>
                <w:rFonts w:ascii="Times New Roman" w:hAnsi="Times New Roman" w:cs="Times New Roman"/>
                <w:sz w:val="24"/>
                <w:szCs w:val="24"/>
              </w:rPr>
              <w:t>Обслуживание видеонаблюдения – код ТРИ 800000 «Услуги по обеспечению безопасности и проведению расследований».</w:t>
            </w:r>
          </w:p>
          <w:p w:rsidR="000B0A49" w:rsidRPr="007000AD" w:rsidRDefault="000B0A49" w:rsidP="007000AD">
            <w:pPr>
              <w:pStyle w:val="21"/>
              <w:spacing w:line="240" w:lineRule="auto"/>
              <w:ind w:firstLine="0"/>
              <w:rPr>
                <w:rFonts w:ascii="Times New Roman" w:hAnsi="Times New Roman" w:cs="Times New Roman"/>
                <w:sz w:val="24"/>
                <w:szCs w:val="24"/>
              </w:rPr>
            </w:pPr>
            <w:r w:rsidRPr="007000AD">
              <w:rPr>
                <w:rFonts w:ascii="Times New Roman" w:hAnsi="Times New Roman" w:cs="Times New Roman"/>
                <w:sz w:val="24"/>
                <w:szCs w:val="24"/>
              </w:rPr>
              <w:t>Услуги экологических компаний – код ТРИ 740000 «Услуги профессиональные, научные и технические, прочие».</w:t>
            </w:r>
          </w:p>
          <w:p w:rsidR="000B0A49" w:rsidRPr="007000AD" w:rsidRDefault="000B0A49" w:rsidP="007000AD">
            <w:pPr>
              <w:pStyle w:val="21"/>
              <w:spacing w:line="240" w:lineRule="auto"/>
              <w:ind w:firstLine="0"/>
              <w:rPr>
                <w:rFonts w:ascii="Times New Roman" w:hAnsi="Times New Roman" w:cs="Times New Roman"/>
                <w:sz w:val="24"/>
                <w:szCs w:val="24"/>
              </w:rPr>
            </w:pPr>
            <w:r w:rsidRPr="007000AD">
              <w:rPr>
                <w:rFonts w:ascii="Times New Roman" w:hAnsi="Times New Roman" w:cs="Times New Roman"/>
                <w:sz w:val="24"/>
                <w:szCs w:val="24"/>
              </w:rPr>
              <w:t>Услуги по экспертизе для списания бытовой техники – код ТРИ 711220 «Прочие услуги в области технических испытаний, исследований, анализа и сертификации».</w:t>
            </w:r>
          </w:p>
          <w:p w:rsidR="000B0A49" w:rsidRPr="007000AD" w:rsidRDefault="000B0A49" w:rsidP="007000AD">
            <w:pPr>
              <w:pStyle w:val="21"/>
              <w:spacing w:line="240" w:lineRule="auto"/>
              <w:ind w:firstLine="0"/>
              <w:rPr>
                <w:rFonts w:ascii="Times New Roman" w:hAnsi="Times New Roman" w:cs="Times New Roman"/>
                <w:sz w:val="24"/>
                <w:szCs w:val="24"/>
              </w:rPr>
            </w:pPr>
            <w:r w:rsidRPr="007000AD">
              <w:rPr>
                <w:rFonts w:ascii="Times New Roman" w:hAnsi="Times New Roman" w:cs="Times New Roman"/>
                <w:sz w:val="24"/>
                <w:szCs w:val="24"/>
              </w:rPr>
              <w:t>Услуги по организации участия в выставках, конференциях, семинарах и другое – код ТРИ 820000 «Услуги в области административного, хозяйственного и прочего вспомогательного обслуживания».</w:t>
            </w:r>
          </w:p>
          <w:p w:rsidR="00BD570A" w:rsidRPr="007000AD" w:rsidRDefault="000B0A49" w:rsidP="007000AD">
            <w:pPr>
              <w:jc w:val="both"/>
              <w:rPr>
                <w:rFonts w:ascii="Times New Roman" w:hAnsi="Times New Roman" w:cs="Times New Roman"/>
                <w:color w:val="000000"/>
              </w:rPr>
            </w:pPr>
            <w:r w:rsidRPr="007000AD">
              <w:rPr>
                <w:rFonts w:ascii="Times New Roman" w:hAnsi="Times New Roman" w:cs="Times New Roman"/>
              </w:rPr>
              <w:t xml:space="preserve">Услуги приемной семьи; социальные службы; услуги по предоставлению мест для временного проживания; аренда лесных участков; дополнительные меры социальной поддержки детям сиротам, а также иные меры социальной поддержки </w:t>
            </w:r>
            <w:r w:rsidRPr="007000AD">
              <w:rPr>
                <w:rFonts w:ascii="Times New Roman" w:hAnsi="Times New Roman" w:cs="Times New Roman"/>
                <w:b/>
              </w:rPr>
              <w:t>в форме ТЗВ-бюджет не отражаются</w:t>
            </w:r>
            <w:r w:rsidRPr="007000AD">
              <w:rPr>
                <w:rFonts w:ascii="Times New Roman" w:hAnsi="Times New Roman" w:cs="Times New Roman"/>
              </w:rPr>
              <w:t>, т.к. данные расходы относятся к другим подстатьям КОСГУ.</w:t>
            </w:r>
          </w:p>
        </w:tc>
      </w:tr>
    </w:tbl>
    <w:p w:rsidR="00FF66BA" w:rsidRDefault="00FF66BA" w:rsidP="00B606EC">
      <w:pPr>
        <w:ind w:firstLine="709"/>
        <w:jc w:val="both"/>
        <w:rPr>
          <w:rFonts w:eastAsia="Calibri"/>
          <w:sz w:val="28"/>
          <w:szCs w:val="28"/>
          <w:lang w:eastAsia="en-US"/>
        </w:rPr>
      </w:pPr>
    </w:p>
    <w:p w:rsidR="000B0A49" w:rsidRDefault="000B0A49" w:rsidP="000B0A49">
      <w:pPr>
        <w:pStyle w:val="21"/>
        <w:spacing w:line="240" w:lineRule="auto"/>
        <w:ind w:firstLine="709"/>
        <w:rPr>
          <w:sz w:val="28"/>
          <w:szCs w:val="28"/>
        </w:rPr>
      </w:pPr>
      <w:r>
        <w:rPr>
          <w:sz w:val="28"/>
          <w:szCs w:val="28"/>
        </w:rPr>
        <w:t>Для крупных предприятий не характерно закупать 2-3 наименования товара за целый год. Если такая ситуация имеет место в вашем отчете, это означает, что необходима детализация, более подробная расшифровка товаров/услуг.</w:t>
      </w:r>
    </w:p>
    <w:p w:rsidR="000B0A49" w:rsidRDefault="000B0A49" w:rsidP="000B0A49">
      <w:pPr>
        <w:pStyle w:val="21"/>
        <w:spacing w:line="240" w:lineRule="auto"/>
        <w:ind w:firstLine="709"/>
        <w:rPr>
          <w:sz w:val="28"/>
          <w:szCs w:val="28"/>
        </w:rPr>
      </w:pPr>
      <w:r>
        <w:rPr>
          <w:sz w:val="28"/>
          <w:szCs w:val="28"/>
        </w:rPr>
        <w:t>Если организация небольшая, то в «пандемийный» 2021 год могут появиться расходы, «заметные» по удельному весу в общих расходах, - на дезинфекцию, мыло, туалетную бумагу и т.д.</w:t>
      </w:r>
    </w:p>
    <w:p w:rsidR="00B556C9" w:rsidRPr="00B606EC" w:rsidRDefault="00B606EC" w:rsidP="00B606EC">
      <w:pPr>
        <w:ind w:firstLine="709"/>
        <w:jc w:val="both"/>
        <w:rPr>
          <w:rFonts w:eastAsia="Calibri"/>
          <w:sz w:val="28"/>
          <w:szCs w:val="28"/>
          <w:lang w:eastAsia="en-US"/>
        </w:rPr>
      </w:pPr>
      <w:r w:rsidRPr="00B606EC">
        <w:rPr>
          <w:rFonts w:eastAsia="Calibri"/>
          <w:sz w:val="28"/>
          <w:szCs w:val="28"/>
          <w:lang w:eastAsia="en-US"/>
        </w:rPr>
        <w:t>Какие типичные ошибки имели место при проведении наблюдения за 2016 год 5 лет назад:</w:t>
      </w:r>
    </w:p>
    <w:p w:rsidR="00B556C9" w:rsidRPr="00FF66BA" w:rsidRDefault="00B606EC" w:rsidP="00B3061D">
      <w:pPr>
        <w:pStyle w:val="a7"/>
        <w:numPr>
          <w:ilvl w:val="0"/>
          <w:numId w:val="4"/>
        </w:numPr>
        <w:ind w:left="0" w:firstLine="709"/>
        <w:jc w:val="both"/>
        <w:rPr>
          <w:rFonts w:eastAsia="Calibri"/>
          <w:sz w:val="28"/>
          <w:szCs w:val="28"/>
          <w:lang w:eastAsia="en-US"/>
        </w:rPr>
      </w:pPr>
      <w:r w:rsidRPr="00FF66BA">
        <w:rPr>
          <w:sz w:val="28"/>
          <w:szCs w:val="28"/>
        </w:rPr>
        <w:lastRenderedPageBreak/>
        <w:t xml:space="preserve">Респондентами допускалось отражение </w:t>
      </w:r>
      <w:r w:rsidR="00FF66BA" w:rsidRPr="00FF66BA">
        <w:rPr>
          <w:sz w:val="28"/>
          <w:szCs w:val="28"/>
        </w:rPr>
        <w:t xml:space="preserve">в разделах формы </w:t>
      </w:r>
      <w:r w:rsidR="009B320D">
        <w:rPr>
          <w:sz w:val="28"/>
          <w:szCs w:val="28"/>
        </w:rPr>
        <w:br/>
      </w:r>
      <w:r w:rsidR="00FF66BA" w:rsidRPr="00FF66BA">
        <w:rPr>
          <w:sz w:val="28"/>
          <w:szCs w:val="28"/>
        </w:rPr>
        <w:t xml:space="preserve">№ ТЗВ-бюджет </w:t>
      </w:r>
      <w:r w:rsidRPr="00FF66BA">
        <w:rPr>
          <w:sz w:val="28"/>
          <w:szCs w:val="28"/>
        </w:rPr>
        <w:t>услуг и различных видов продукции</w:t>
      </w:r>
      <w:r w:rsidR="00FF66BA" w:rsidRPr="00FF66BA">
        <w:rPr>
          <w:sz w:val="28"/>
          <w:szCs w:val="28"/>
        </w:rPr>
        <w:t xml:space="preserve">, </w:t>
      </w:r>
      <w:r w:rsidRPr="00FF66BA">
        <w:rPr>
          <w:sz w:val="28"/>
          <w:szCs w:val="28"/>
        </w:rPr>
        <w:t>не им</w:t>
      </w:r>
      <w:r w:rsidR="00FF66BA">
        <w:rPr>
          <w:sz w:val="28"/>
          <w:szCs w:val="28"/>
        </w:rPr>
        <w:t>еющих отношение к статьям КОСГУ.</w:t>
      </w:r>
    </w:p>
    <w:p w:rsidR="00B556C9" w:rsidRDefault="00FA1936" w:rsidP="00B3061D">
      <w:pPr>
        <w:ind w:firstLine="709"/>
        <w:jc w:val="both"/>
        <w:rPr>
          <w:rFonts w:eastAsia="Calibri"/>
          <w:sz w:val="28"/>
          <w:szCs w:val="28"/>
          <w:lang w:eastAsia="en-US"/>
        </w:rPr>
      </w:pPr>
      <w:r w:rsidRPr="00B3061D">
        <w:rPr>
          <w:rFonts w:eastAsia="Calibri"/>
          <w:sz w:val="28"/>
          <w:szCs w:val="28"/>
          <w:lang w:eastAsia="en-US"/>
        </w:rPr>
        <w:t>Расходы, не расписанные в основном перечне бланка, но относящиеся к обследуемым статьям КОСГУ, следует включать в строку «Другие аналогичные расходы».</w:t>
      </w:r>
    </w:p>
    <w:p w:rsidR="009B320D" w:rsidRDefault="009B320D" w:rsidP="00B3061D">
      <w:pPr>
        <w:ind w:firstLine="709"/>
        <w:jc w:val="both"/>
        <w:rPr>
          <w:rFonts w:eastAsia="Calibri"/>
          <w:sz w:val="28"/>
          <w:szCs w:val="28"/>
          <w:lang w:eastAsia="en-US"/>
        </w:rPr>
      </w:pPr>
      <w:r w:rsidRPr="00B3061D">
        <w:rPr>
          <w:rFonts w:eastAsia="Calibri"/>
          <w:sz w:val="28"/>
          <w:szCs w:val="28"/>
          <w:lang w:eastAsia="en-US"/>
        </w:rPr>
        <w:t>Расходы, не расписанные в основном перечне бланка</w:t>
      </w:r>
      <w:r>
        <w:rPr>
          <w:rFonts w:eastAsia="Calibri"/>
          <w:sz w:val="28"/>
          <w:szCs w:val="28"/>
          <w:lang w:eastAsia="en-US"/>
        </w:rPr>
        <w:t xml:space="preserve"> и не относящиеся </w:t>
      </w:r>
      <w:r w:rsidRPr="00B3061D">
        <w:rPr>
          <w:rFonts w:eastAsia="Calibri"/>
          <w:sz w:val="28"/>
          <w:szCs w:val="28"/>
          <w:lang w:eastAsia="en-US"/>
        </w:rPr>
        <w:t xml:space="preserve">к обследуемым статьям КОСГУ, </w:t>
      </w:r>
      <w:r w:rsidRPr="009B320D">
        <w:rPr>
          <w:rFonts w:eastAsia="Calibri"/>
          <w:b/>
          <w:sz w:val="28"/>
          <w:szCs w:val="28"/>
          <w:lang w:eastAsia="en-US"/>
        </w:rPr>
        <w:t>в отчете не отражаются</w:t>
      </w:r>
      <w:r>
        <w:rPr>
          <w:rFonts w:eastAsia="Calibri"/>
          <w:sz w:val="28"/>
          <w:szCs w:val="28"/>
          <w:lang w:eastAsia="en-US"/>
        </w:rPr>
        <w:t>.</w:t>
      </w:r>
    </w:p>
    <w:p w:rsidR="00FA1936" w:rsidRPr="00B3061D" w:rsidRDefault="008F5A46" w:rsidP="00B3061D">
      <w:pPr>
        <w:pStyle w:val="a7"/>
        <w:numPr>
          <w:ilvl w:val="0"/>
          <w:numId w:val="4"/>
        </w:numPr>
        <w:ind w:left="0" w:firstLine="709"/>
        <w:jc w:val="both"/>
        <w:rPr>
          <w:sz w:val="28"/>
          <w:szCs w:val="28"/>
        </w:rPr>
      </w:pPr>
      <w:r w:rsidRPr="00B3061D">
        <w:rPr>
          <w:sz w:val="28"/>
          <w:szCs w:val="28"/>
        </w:rPr>
        <w:t>Пожелания респондентов: в указаниях по заполнению формы предусмотреть перечень расходов, которые не должны быть включены в форму № ТЗВ-бюджет.</w:t>
      </w:r>
    </w:p>
    <w:p w:rsidR="00B556C9" w:rsidRPr="00B3061D" w:rsidRDefault="004B0A4A" w:rsidP="00B3061D">
      <w:pPr>
        <w:ind w:firstLine="709"/>
        <w:jc w:val="both"/>
        <w:rPr>
          <w:sz w:val="28"/>
          <w:szCs w:val="28"/>
        </w:rPr>
      </w:pPr>
      <w:r>
        <w:rPr>
          <w:sz w:val="28"/>
          <w:szCs w:val="28"/>
        </w:rPr>
        <w:t xml:space="preserve">В наблюдении за 2021 год </w:t>
      </w:r>
      <w:r w:rsidR="008F5A46" w:rsidRPr="00B3061D">
        <w:rPr>
          <w:sz w:val="28"/>
          <w:szCs w:val="28"/>
        </w:rPr>
        <w:t>Росстат предусмотрел, чтобы в электронных версиях формы № ТЗВ-бюджет расходы, которые не отражаются в бланке, были удалены из прилагаемого перечня.</w:t>
      </w:r>
    </w:p>
    <w:p w:rsidR="00902DF7" w:rsidRPr="00B3061D" w:rsidRDefault="00DF4AAD" w:rsidP="00B3061D">
      <w:pPr>
        <w:pStyle w:val="a7"/>
        <w:numPr>
          <w:ilvl w:val="0"/>
          <w:numId w:val="4"/>
        </w:numPr>
        <w:ind w:left="0" w:firstLine="709"/>
        <w:jc w:val="both"/>
        <w:rPr>
          <w:sz w:val="28"/>
          <w:szCs w:val="28"/>
        </w:rPr>
      </w:pPr>
      <w:r w:rsidRPr="00B3061D">
        <w:rPr>
          <w:sz w:val="28"/>
          <w:szCs w:val="28"/>
        </w:rPr>
        <w:t xml:space="preserve">Респонденты сетовали, что </w:t>
      </w:r>
      <w:r w:rsidR="00902DF7" w:rsidRPr="00B3061D">
        <w:rPr>
          <w:sz w:val="28"/>
          <w:szCs w:val="28"/>
        </w:rPr>
        <w:t>вызывал сложность поиск товара для отнесения к коду ТРИ. Нужно было разбираться в содержании расхода для правильного выбора группы товаров. Например, оборудование может быть механическое или с ручным приводом, это разные группы товаров. Поиск подходящей позиции занима</w:t>
      </w:r>
      <w:r w:rsidR="004B0A4A">
        <w:rPr>
          <w:sz w:val="28"/>
          <w:szCs w:val="28"/>
        </w:rPr>
        <w:t>л</w:t>
      </w:r>
      <w:r w:rsidR="00902DF7" w:rsidRPr="00B3061D">
        <w:rPr>
          <w:sz w:val="28"/>
          <w:szCs w:val="28"/>
        </w:rPr>
        <w:t xml:space="preserve"> для организации достаточно много времени.</w:t>
      </w:r>
    </w:p>
    <w:p w:rsidR="00902DF7" w:rsidRDefault="00DF4AAD" w:rsidP="00B3061D">
      <w:pPr>
        <w:pStyle w:val="21"/>
        <w:spacing w:line="240" w:lineRule="auto"/>
        <w:ind w:firstLine="709"/>
        <w:rPr>
          <w:sz w:val="28"/>
          <w:szCs w:val="28"/>
        </w:rPr>
      </w:pPr>
      <w:r w:rsidRPr="00B3061D">
        <w:rPr>
          <w:sz w:val="28"/>
          <w:szCs w:val="28"/>
        </w:rPr>
        <w:t xml:space="preserve">Росстат для проведения наблюдения в 2022 году предпринял следующие действия: для минимизации трудозатрат респондентов был разработан Алфавитный словарь и Перечень товаров и услуг, включаемых в группировки продуктов базовых таблиц ресурсов и использования товаров и услуг за 2021 год, в котором респонденты могут ввести свои затраты и посмотреть соответствующий код ТРИ. </w:t>
      </w:r>
      <w:r w:rsidR="00902DF7" w:rsidRPr="00B3061D">
        <w:rPr>
          <w:sz w:val="28"/>
          <w:szCs w:val="28"/>
        </w:rPr>
        <w:t>Специальных навыков поисковый модуль не требует.</w:t>
      </w:r>
    </w:p>
    <w:p w:rsidR="00FE7B22" w:rsidRDefault="00FE7B22" w:rsidP="00B3061D">
      <w:pPr>
        <w:pStyle w:val="21"/>
        <w:spacing w:line="240" w:lineRule="auto"/>
        <w:ind w:firstLine="709"/>
        <w:rPr>
          <w:sz w:val="28"/>
          <w:szCs w:val="28"/>
        </w:rPr>
      </w:pPr>
    </w:p>
    <w:p w:rsidR="00334514" w:rsidRDefault="00334514" w:rsidP="00B3061D">
      <w:pPr>
        <w:pStyle w:val="21"/>
        <w:spacing w:line="240" w:lineRule="auto"/>
        <w:ind w:firstLine="709"/>
        <w:rPr>
          <w:sz w:val="28"/>
          <w:szCs w:val="28"/>
        </w:rPr>
      </w:pPr>
    </w:p>
    <w:p w:rsidR="00334514" w:rsidRDefault="00334514" w:rsidP="00B3061D">
      <w:pPr>
        <w:pStyle w:val="21"/>
        <w:spacing w:line="240" w:lineRule="auto"/>
        <w:ind w:firstLine="709"/>
        <w:rPr>
          <w:sz w:val="28"/>
          <w:szCs w:val="28"/>
        </w:rPr>
      </w:pPr>
    </w:p>
    <w:p w:rsidR="00A5681E" w:rsidRDefault="00A5681E" w:rsidP="00A5681E">
      <w:pPr>
        <w:pStyle w:val="21"/>
        <w:spacing w:line="240" w:lineRule="auto"/>
        <w:ind w:firstLine="0"/>
        <w:rPr>
          <w:sz w:val="28"/>
          <w:szCs w:val="28"/>
        </w:rPr>
      </w:pPr>
      <w:r>
        <w:rPr>
          <w:sz w:val="28"/>
          <w:szCs w:val="28"/>
        </w:rPr>
        <w:t xml:space="preserve">По вопросам </w:t>
      </w:r>
      <w:r w:rsidR="000B0A49">
        <w:rPr>
          <w:sz w:val="28"/>
          <w:szCs w:val="28"/>
        </w:rPr>
        <w:t xml:space="preserve">заполнения формы № ТЗВ-бюджет </w:t>
      </w:r>
      <w:r>
        <w:rPr>
          <w:sz w:val="28"/>
          <w:szCs w:val="28"/>
        </w:rPr>
        <w:t>обращаться:</w:t>
      </w:r>
    </w:p>
    <w:p w:rsidR="00A5681E" w:rsidRDefault="00A5681E" w:rsidP="00A5681E">
      <w:pPr>
        <w:pStyle w:val="21"/>
        <w:spacing w:line="240" w:lineRule="auto"/>
        <w:ind w:firstLine="0"/>
        <w:rPr>
          <w:sz w:val="28"/>
          <w:szCs w:val="28"/>
        </w:rPr>
      </w:pPr>
      <w:r>
        <w:rPr>
          <w:sz w:val="28"/>
          <w:szCs w:val="28"/>
        </w:rPr>
        <w:t>Волгоградстат, отдел статистики цен и финансов</w:t>
      </w:r>
    </w:p>
    <w:p w:rsidR="00A5681E" w:rsidRDefault="000B0A49" w:rsidP="00A5681E">
      <w:pPr>
        <w:pStyle w:val="21"/>
        <w:spacing w:line="240" w:lineRule="auto"/>
        <w:ind w:firstLine="0"/>
        <w:rPr>
          <w:sz w:val="28"/>
          <w:szCs w:val="28"/>
        </w:rPr>
      </w:pPr>
      <w:r>
        <w:rPr>
          <w:sz w:val="28"/>
          <w:szCs w:val="28"/>
        </w:rPr>
        <w:t xml:space="preserve">Тел. </w:t>
      </w:r>
      <w:r w:rsidR="00A5681E">
        <w:rPr>
          <w:sz w:val="28"/>
          <w:szCs w:val="28"/>
        </w:rPr>
        <w:t>60-66-92</w:t>
      </w:r>
    </w:p>
    <w:p w:rsidR="0053134D" w:rsidRDefault="0053134D" w:rsidP="00A5681E">
      <w:pPr>
        <w:pStyle w:val="21"/>
        <w:spacing w:line="240" w:lineRule="auto"/>
        <w:ind w:firstLine="0"/>
        <w:rPr>
          <w:sz w:val="28"/>
          <w:szCs w:val="28"/>
        </w:rPr>
      </w:pPr>
    </w:p>
    <w:p w:rsidR="00A5681E" w:rsidRDefault="00A5681E" w:rsidP="00A5681E">
      <w:pPr>
        <w:pStyle w:val="21"/>
        <w:spacing w:line="240" w:lineRule="auto"/>
        <w:ind w:firstLine="0"/>
        <w:rPr>
          <w:sz w:val="28"/>
          <w:szCs w:val="28"/>
        </w:rPr>
      </w:pPr>
      <w:r>
        <w:rPr>
          <w:sz w:val="28"/>
          <w:szCs w:val="28"/>
        </w:rPr>
        <w:t>Заместитель начальника отдела</w:t>
      </w:r>
    </w:p>
    <w:p w:rsidR="00A5681E" w:rsidRDefault="00A5681E" w:rsidP="00A5681E">
      <w:pPr>
        <w:pStyle w:val="21"/>
        <w:spacing w:line="240" w:lineRule="auto"/>
        <w:ind w:firstLine="0"/>
        <w:rPr>
          <w:sz w:val="28"/>
          <w:szCs w:val="28"/>
        </w:rPr>
      </w:pPr>
      <w:r>
        <w:rPr>
          <w:sz w:val="28"/>
          <w:szCs w:val="28"/>
        </w:rPr>
        <w:t>Болотова Валентина Михайловна</w:t>
      </w:r>
      <w:r w:rsidR="00FB7D7E">
        <w:rPr>
          <w:sz w:val="28"/>
          <w:szCs w:val="28"/>
        </w:rPr>
        <w:t xml:space="preserve"> (с 21.03.2022 г.)</w:t>
      </w:r>
    </w:p>
    <w:p w:rsidR="00A5681E" w:rsidRDefault="00A5681E" w:rsidP="00A5681E">
      <w:pPr>
        <w:pStyle w:val="21"/>
        <w:spacing w:line="240" w:lineRule="auto"/>
        <w:ind w:firstLine="0"/>
        <w:rPr>
          <w:sz w:val="28"/>
          <w:szCs w:val="28"/>
        </w:rPr>
      </w:pPr>
    </w:p>
    <w:p w:rsidR="00A5681E" w:rsidRDefault="00A5681E" w:rsidP="00A5681E">
      <w:pPr>
        <w:pStyle w:val="21"/>
        <w:spacing w:line="240" w:lineRule="auto"/>
        <w:ind w:firstLine="0"/>
        <w:rPr>
          <w:sz w:val="28"/>
          <w:szCs w:val="28"/>
        </w:rPr>
      </w:pPr>
      <w:r w:rsidRPr="007000AD">
        <w:rPr>
          <w:sz w:val="28"/>
          <w:szCs w:val="28"/>
        </w:rPr>
        <w:t>Инструктор</w:t>
      </w:r>
      <w:r w:rsidR="007000AD" w:rsidRPr="007000AD">
        <w:rPr>
          <w:sz w:val="28"/>
          <w:szCs w:val="28"/>
        </w:rPr>
        <w:t xml:space="preserve"> территориального уровня</w:t>
      </w:r>
    </w:p>
    <w:p w:rsidR="00706B11" w:rsidRDefault="00A5681E" w:rsidP="000B0A49">
      <w:pPr>
        <w:pStyle w:val="21"/>
        <w:spacing w:line="240" w:lineRule="auto"/>
        <w:ind w:firstLine="0"/>
        <w:rPr>
          <w:sz w:val="28"/>
          <w:szCs w:val="28"/>
        </w:rPr>
      </w:pPr>
      <w:r>
        <w:rPr>
          <w:sz w:val="28"/>
          <w:szCs w:val="28"/>
        </w:rPr>
        <w:t>Никитина Татьяна Борисовна</w:t>
      </w:r>
      <w:r w:rsidR="00FB7D7E">
        <w:rPr>
          <w:sz w:val="28"/>
          <w:szCs w:val="28"/>
        </w:rPr>
        <w:t xml:space="preserve"> (с 21.03.2022 г.)</w:t>
      </w:r>
    </w:p>
    <w:sectPr w:rsidR="00706B11" w:rsidSect="00283D13">
      <w:footerReference w:type="default" r:id="rId2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C4" w:rsidRDefault="00B741C4" w:rsidP="00283D13">
      <w:r>
        <w:separator/>
      </w:r>
    </w:p>
  </w:endnote>
  <w:endnote w:type="continuationSeparator" w:id="0">
    <w:p w:rsidR="00B741C4" w:rsidRDefault="00B741C4" w:rsidP="0028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51744"/>
      <w:docPartObj>
        <w:docPartGallery w:val="Page Numbers (Bottom of Page)"/>
        <w:docPartUnique/>
      </w:docPartObj>
    </w:sdtPr>
    <w:sdtEndPr>
      <w:rPr>
        <w:sz w:val="20"/>
        <w:szCs w:val="20"/>
      </w:rPr>
    </w:sdtEndPr>
    <w:sdtContent>
      <w:p w:rsidR="00283D13" w:rsidRPr="00283D13" w:rsidRDefault="00283D13" w:rsidP="00283D13">
        <w:pPr>
          <w:pStyle w:val="af1"/>
          <w:jc w:val="center"/>
          <w:rPr>
            <w:sz w:val="20"/>
            <w:szCs w:val="20"/>
          </w:rPr>
        </w:pPr>
        <w:r w:rsidRPr="00283D13">
          <w:rPr>
            <w:sz w:val="20"/>
            <w:szCs w:val="20"/>
          </w:rPr>
          <w:fldChar w:fldCharType="begin"/>
        </w:r>
        <w:r w:rsidRPr="00283D13">
          <w:rPr>
            <w:sz w:val="20"/>
            <w:szCs w:val="20"/>
          </w:rPr>
          <w:instrText>PAGE   \* MERGEFORMAT</w:instrText>
        </w:r>
        <w:r w:rsidRPr="00283D13">
          <w:rPr>
            <w:sz w:val="20"/>
            <w:szCs w:val="20"/>
          </w:rPr>
          <w:fldChar w:fldCharType="separate"/>
        </w:r>
        <w:r w:rsidR="00527B1C">
          <w:rPr>
            <w:noProof/>
            <w:sz w:val="20"/>
            <w:szCs w:val="20"/>
          </w:rPr>
          <w:t>2</w:t>
        </w:r>
        <w:r w:rsidRPr="00283D1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C4" w:rsidRDefault="00B741C4" w:rsidP="00283D13">
      <w:r>
        <w:separator/>
      </w:r>
    </w:p>
  </w:footnote>
  <w:footnote w:type="continuationSeparator" w:id="0">
    <w:p w:rsidR="00B741C4" w:rsidRDefault="00B741C4" w:rsidP="00283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3088"/>
    <w:multiLevelType w:val="hybridMultilevel"/>
    <w:tmpl w:val="3412E100"/>
    <w:lvl w:ilvl="0" w:tplc="61627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CA1FAF"/>
    <w:multiLevelType w:val="multilevel"/>
    <w:tmpl w:val="6B5C4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350CC9"/>
    <w:multiLevelType w:val="multilevel"/>
    <w:tmpl w:val="45A8B404"/>
    <w:lvl w:ilvl="0">
      <w:start w:val="1"/>
      <w:numFmt w:val="decimal"/>
      <w:lvlText w:val="%1."/>
      <w:lvlJc w:val="left"/>
      <w:pPr>
        <w:ind w:left="1069" w:hanging="360"/>
      </w:pPr>
      <w:rPr>
        <w:rFonts w:eastAsia="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65ED72B2"/>
    <w:multiLevelType w:val="hybridMultilevel"/>
    <w:tmpl w:val="3412E100"/>
    <w:lvl w:ilvl="0" w:tplc="61627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656E06"/>
    <w:multiLevelType w:val="multilevel"/>
    <w:tmpl w:val="5930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F1"/>
    <w:rsid w:val="000152ED"/>
    <w:rsid w:val="0001576F"/>
    <w:rsid w:val="000334B0"/>
    <w:rsid w:val="00045D46"/>
    <w:rsid w:val="000B0A49"/>
    <w:rsid w:val="000D221E"/>
    <w:rsid w:val="00136ABE"/>
    <w:rsid w:val="0016476E"/>
    <w:rsid w:val="001A2707"/>
    <w:rsid w:val="001A40C5"/>
    <w:rsid w:val="001B1685"/>
    <w:rsid w:val="001D7E84"/>
    <w:rsid w:val="001E3FF2"/>
    <w:rsid w:val="00205A75"/>
    <w:rsid w:val="0025500A"/>
    <w:rsid w:val="002616A2"/>
    <w:rsid w:val="00283D13"/>
    <w:rsid w:val="002F5DB0"/>
    <w:rsid w:val="00322FB8"/>
    <w:rsid w:val="00334514"/>
    <w:rsid w:val="00347614"/>
    <w:rsid w:val="003C4AF1"/>
    <w:rsid w:val="003F0F01"/>
    <w:rsid w:val="003F3EEE"/>
    <w:rsid w:val="004725D5"/>
    <w:rsid w:val="004770AD"/>
    <w:rsid w:val="00480C96"/>
    <w:rsid w:val="004A3438"/>
    <w:rsid w:val="004B0A4A"/>
    <w:rsid w:val="004C0799"/>
    <w:rsid w:val="004D29FC"/>
    <w:rsid w:val="004F4F19"/>
    <w:rsid w:val="00527B1C"/>
    <w:rsid w:val="0053134D"/>
    <w:rsid w:val="00532C21"/>
    <w:rsid w:val="006156E8"/>
    <w:rsid w:val="00662F12"/>
    <w:rsid w:val="006860E5"/>
    <w:rsid w:val="006A6A87"/>
    <w:rsid w:val="006B2EFC"/>
    <w:rsid w:val="006D2FB8"/>
    <w:rsid w:val="006E6F27"/>
    <w:rsid w:val="006E7BFE"/>
    <w:rsid w:val="007000AD"/>
    <w:rsid w:val="00706B11"/>
    <w:rsid w:val="00763F6C"/>
    <w:rsid w:val="007849C6"/>
    <w:rsid w:val="007B6378"/>
    <w:rsid w:val="00801B16"/>
    <w:rsid w:val="00862AA6"/>
    <w:rsid w:val="008718F7"/>
    <w:rsid w:val="008A43C2"/>
    <w:rsid w:val="008D71F1"/>
    <w:rsid w:val="008F5A46"/>
    <w:rsid w:val="00902DF7"/>
    <w:rsid w:val="00902F64"/>
    <w:rsid w:val="00961A68"/>
    <w:rsid w:val="009772CF"/>
    <w:rsid w:val="009966B4"/>
    <w:rsid w:val="009B320D"/>
    <w:rsid w:val="009D02BC"/>
    <w:rsid w:val="009D4D88"/>
    <w:rsid w:val="00A13445"/>
    <w:rsid w:val="00A5681E"/>
    <w:rsid w:val="00A84A14"/>
    <w:rsid w:val="00AD1636"/>
    <w:rsid w:val="00AF511D"/>
    <w:rsid w:val="00B3061D"/>
    <w:rsid w:val="00B3514A"/>
    <w:rsid w:val="00B556C9"/>
    <w:rsid w:val="00B606EC"/>
    <w:rsid w:val="00B741C4"/>
    <w:rsid w:val="00B741E6"/>
    <w:rsid w:val="00BB17B8"/>
    <w:rsid w:val="00BC550C"/>
    <w:rsid w:val="00BC6237"/>
    <w:rsid w:val="00BD570A"/>
    <w:rsid w:val="00C334B5"/>
    <w:rsid w:val="00C34309"/>
    <w:rsid w:val="00C36F98"/>
    <w:rsid w:val="00CB0D5F"/>
    <w:rsid w:val="00D3275A"/>
    <w:rsid w:val="00D43EB6"/>
    <w:rsid w:val="00D767A6"/>
    <w:rsid w:val="00DC1409"/>
    <w:rsid w:val="00DF4AAD"/>
    <w:rsid w:val="00E30D19"/>
    <w:rsid w:val="00EA6196"/>
    <w:rsid w:val="00EC3C6B"/>
    <w:rsid w:val="00F3686A"/>
    <w:rsid w:val="00F42860"/>
    <w:rsid w:val="00F9066F"/>
    <w:rsid w:val="00FA1936"/>
    <w:rsid w:val="00FB7D7E"/>
    <w:rsid w:val="00FE7B22"/>
    <w:rsid w:val="00FF6025"/>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CF"/>
    <w:rPr>
      <w:sz w:val="24"/>
      <w:szCs w:val="24"/>
      <w:lang w:eastAsia="ru-RU"/>
    </w:rPr>
  </w:style>
  <w:style w:type="paragraph" w:styleId="1">
    <w:name w:val="heading 1"/>
    <w:basedOn w:val="a"/>
    <w:next w:val="a"/>
    <w:link w:val="10"/>
    <w:qFormat/>
    <w:rsid w:val="004C07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C07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C079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C079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C079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C0799"/>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C0799"/>
    <w:pPr>
      <w:spacing w:before="240" w:after="6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799"/>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semiHidden/>
    <w:rsid w:val="004C0799"/>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4C0799"/>
    <w:rPr>
      <w:rFonts w:asciiTheme="majorHAnsi" w:eastAsiaTheme="majorEastAsia" w:hAnsiTheme="majorHAnsi" w:cstheme="majorBidi"/>
      <w:b/>
      <w:bCs/>
      <w:sz w:val="26"/>
      <w:szCs w:val="26"/>
      <w:lang w:eastAsia="ru-RU"/>
    </w:rPr>
  </w:style>
  <w:style w:type="character" w:customStyle="1" w:styleId="40">
    <w:name w:val="Заголовок 4 Знак"/>
    <w:link w:val="4"/>
    <w:semiHidden/>
    <w:rsid w:val="004C0799"/>
    <w:rPr>
      <w:rFonts w:asciiTheme="minorHAnsi" w:eastAsiaTheme="minorEastAsia" w:hAnsiTheme="minorHAnsi" w:cstheme="minorBidi"/>
      <w:b/>
      <w:bCs/>
      <w:sz w:val="28"/>
      <w:szCs w:val="28"/>
      <w:lang w:eastAsia="ru-RU"/>
    </w:rPr>
  </w:style>
  <w:style w:type="character" w:customStyle="1" w:styleId="50">
    <w:name w:val="Заголовок 5 Знак"/>
    <w:link w:val="5"/>
    <w:semiHidden/>
    <w:rsid w:val="004C0799"/>
    <w:rPr>
      <w:rFonts w:asciiTheme="minorHAnsi" w:eastAsiaTheme="minorEastAsia" w:hAnsiTheme="minorHAnsi" w:cstheme="minorBidi"/>
      <w:b/>
      <w:bCs/>
      <w:i/>
      <w:iCs/>
      <w:sz w:val="26"/>
      <w:szCs w:val="26"/>
      <w:lang w:eastAsia="ru-RU"/>
    </w:rPr>
  </w:style>
  <w:style w:type="character" w:customStyle="1" w:styleId="60">
    <w:name w:val="Заголовок 6 Знак"/>
    <w:link w:val="6"/>
    <w:semiHidden/>
    <w:rsid w:val="004C0799"/>
    <w:rPr>
      <w:rFonts w:asciiTheme="minorHAnsi" w:eastAsiaTheme="minorEastAsia" w:hAnsiTheme="minorHAnsi" w:cstheme="minorBidi"/>
      <w:b/>
      <w:bCs/>
      <w:sz w:val="22"/>
      <w:szCs w:val="22"/>
      <w:lang w:eastAsia="ru-RU"/>
    </w:rPr>
  </w:style>
  <w:style w:type="character" w:customStyle="1" w:styleId="70">
    <w:name w:val="Заголовок 7 Знак"/>
    <w:link w:val="7"/>
    <w:semiHidden/>
    <w:rsid w:val="004C0799"/>
    <w:rPr>
      <w:rFonts w:asciiTheme="minorHAnsi" w:eastAsiaTheme="minorEastAsia" w:hAnsiTheme="minorHAnsi" w:cstheme="minorBidi"/>
      <w:sz w:val="24"/>
      <w:szCs w:val="24"/>
      <w:lang w:eastAsia="ru-RU"/>
    </w:rPr>
  </w:style>
  <w:style w:type="paragraph" w:styleId="a3">
    <w:name w:val="Title"/>
    <w:basedOn w:val="a"/>
    <w:link w:val="a4"/>
    <w:qFormat/>
    <w:rsid w:val="004C079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C0799"/>
    <w:rPr>
      <w:rFonts w:asciiTheme="majorHAnsi" w:eastAsiaTheme="majorEastAsia" w:hAnsiTheme="majorHAnsi" w:cstheme="majorBidi"/>
      <w:b/>
      <w:bCs/>
      <w:kern w:val="28"/>
      <w:sz w:val="32"/>
      <w:szCs w:val="32"/>
      <w:lang w:eastAsia="ru-RU"/>
    </w:rPr>
  </w:style>
  <w:style w:type="paragraph" w:styleId="a5">
    <w:name w:val="Subtitle"/>
    <w:next w:val="a"/>
    <w:link w:val="a6"/>
    <w:qFormat/>
    <w:rsid w:val="004C0799"/>
    <w:pPr>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link w:val="a5"/>
    <w:rsid w:val="004C0799"/>
    <w:rPr>
      <w:rFonts w:asciiTheme="majorHAnsi" w:eastAsiaTheme="majorEastAsia" w:hAnsiTheme="majorHAnsi" w:cstheme="majorBidi"/>
      <w:sz w:val="24"/>
      <w:szCs w:val="24"/>
      <w:lang w:eastAsia="ru-RU"/>
    </w:rPr>
  </w:style>
  <w:style w:type="paragraph" w:styleId="a7">
    <w:name w:val="List Paragraph"/>
    <w:basedOn w:val="a"/>
    <w:uiPriority w:val="99"/>
    <w:qFormat/>
    <w:rsid w:val="009772CF"/>
    <w:pPr>
      <w:ind w:left="720"/>
      <w:contextualSpacing/>
    </w:pPr>
    <w:rPr>
      <w:rFonts w:eastAsia="SimSun"/>
      <w:sz w:val="20"/>
      <w:szCs w:val="20"/>
    </w:rPr>
  </w:style>
  <w:style w:type="character" w:styleId="a8">
    <w:name w:val="Strong"/>
    <w:uiPriority w:val="22"/>
    <w:qFormat/>
    <w:rsid w:val="009772CF"/>
    <w:rPr>
      <w:b/>
      <w:bCs/>
    </w:rPr>
  </w:style>
  <w:style w:type="character" w:styleId="a9">
    <w:name w:val="Emphasis"/>
    <w:qFormat/>
    <w:rsid w:val="009772CF"/>
    <w:rPr>
      <w:i/>
      <w:iCs/>
    </w:rPr>
  </w:style>
  <w:style w:type="character" w:styleId="aa">
    <w:name w:val="Hyperlink"/>
    <w:basedOn w:val="a0"/>
    <w:uiPriority w:val="99"/>
    <w:unhideWhenUsed/>
    <w:rsid w:val="008D71F1"/>
    <w:rPr>
      <w:color w:val="0000FF" w:themeColor="hyperlink"/>
      <w:u w:val="single"/>
    </w:rPr>
  </w:style>
  <w:style w:type="paragraph" w:styleId="ab">
    <w:name w:val="Balloon Text"/>
    <w:basedOn w:val="a"/>
    <w:link w:val="ac"/>
    <w:uiPriority w:val="99"/>
    <w:semiHidden/>
    <w:unhideWhenUsed/>
    <w:rsid w:val="008D71F1"/>
    <w:rPr>
      <w:rFonts w:ascii="Tahoma" w:hAnsi="Tahoma" w:cs="Tahoma"/>
      <w:sz w:val="16"/>
      <w:szCs w:val="16"/>
    </w:rPr>
  </w:style>
  <w:style w:type="character" w:customStyle="1" w:styleId="ac">
    <w:name w:val="Текст выноски Знак"/>
    <w:basedOn w:val="a0"/>
    <w:link w:val="ab"/>
    <w:uiPriority w:val="99"/>
    <w:semiHidden/>
    <w:rsid w:val="008D71F1"/>
    <w:rPr>
      <w:rFonts w:ascii="Tahoma" w:hAnsi="Tahoma" w:cs="Tahoma"/>
      <w:sz w:val="16"/>
      <w:szCs w:val="16"/>
      <w:lang w:eastAsia="ru-RU"/>
    </w:rPr>
  </w:style>
  <w:style w:type="paragraph" w:customStyle="1" w:styleId="ConsPlusNormal">
    <w:name w:val="ConsPlusNormal"/>
    <w:rsid w:val="00CB0D5F"/>
    <w:pPr>
      <w:widowControl w:val="0"/>
      <w:autoSpaceDE w:val="0"/>
      <w:autoSpaceDN w:val="0"/>
      <w:adjustRightInd w:val="0"/>
    </w:pPr>
    <w:rPr>
      <w:rFonts w:ascii="Arial" w:eastAsiaTheme="minorEastAsia" w:hAnsi="Arial" w:cs="Arial"/>
      <w:lang w:eastAsia="ru-RU"/>
    </w:rPr>
  </w:style>
  <w:style w:type="paragraph" w:styleId="21">
    <w:name w:val="Body Text Indent 2"/>
    <w:basedOn w:val="a"/>
    <w:link w:val="22"/>
    <w:rsid w:val="006860E5"/>
    <w:pPr>
      <w:spacing w:line="180" w:lineRule="exact"/>
      <w:ind w:firstLine="706"/>
      <w:jc w:val="both"/>
    </w:pPr>
    <w:rPr>
      <w:sz w:val="20"/>
      <w:szCs w:val="20"/>
    </w:rPr>
  </w:style>
  <w:style w:type="character" w:customStyle="1" w:styleId="22">
    <w:name w:val="Основной текст с отступом 2 Знак"/>
    <w:basedOn w:val="a0"/>
    <w:link w:val="21"/>
    <w:rsid w:val="006860E5"/>
    <w:rPr>
      <w:lang w:eastAsia="ru-RU"/>
    </w:rPr>
  </w:style>
  <w:style w:type="paragraph" w:customStyle="1" w:styleId="Default">
    <w:name w:val="Default"/>
    <w:rsid w:val="004770AD"/>
    <w:pPr>
      <w:autoSpaceDE w:val="0"/>
      <w:autoSpaceDN w:val="0"/>
      <w:adjustRightInd w:val="0"/>
    </w:pPr>
    <w:rPr>
      <w:rFonts w:ascii="Arial" w:hAnsi="Arial" w:cs="Arial"/>
      <w:color w:val="000000"/>
      <w:sz w:val="24"/>
      <w:szCs w:val="24"/>
    </w:rPr>
  </w:style>
  <w:style w:type="table" w:styleId="ad">
    <w:name w:val="Table Grid"/>
    <w:basedOn w:val="a1"/>
    <w:uiPriority w:val="59"/>
    <w:rsid w:val="006156E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6A6A87"/>
    <w:pPr>
      <w:spacing w:before="100" w:beforeAutospacing="1" w:after="100" w:afterAutospacing="1"/>
    </w:pPr>
    <w:rPr>
      <w:rFonts w:eastAsiaTheme="minorHAnsi"/>
    </w:rPr>
  </w:style>
  <w:style w:type="paragraph" w:styleId="af">
    <w:name w:val="header"/>
    <w:basedOn w:val="a"/>
    <w:link w:val="af0"/>
    <w:uiPriority w:val="99"/>
    <w:unhideWhenUsed/>
    <w:rsid w:val="00283D13"/>
    <w:pPr>
      <w:tabs>
        <w:tab w:val="center" w:pos="4677"/>
        <w:tab w:val="right" w:pos="9355"/>
      </w:tabs>
    </w:pPr>
  </w:style>
  <w:style w:type="character" w:customStyle="1" w:styleId="af0">
    <w:name w:val="Верхний колонтитул Знак"/>
    <w:basedOn w:val="a0"/>
    <w:link w:val="af"/>
    <w:uiPriority w:val="99"/>
    <w:rsid w:val="00283D13"/>
    <w:rPr>
      <w:sz w:val="24"/>
      <w:szCs w:val="24"/>
      <w:lang w:eastAsia="ru-RU"/>
    </w:rPr>
  </w:style>
  <w:style w:type="paragraph" w:styleId="af1">
    <w:name w:val="footer"/>
    <w:basedOn w:val="a"/>
    <w:link w:val="af2"/>
    <w:uiPriority w:val="99"/>
    <w:unhideWhenUsed/>
    <w:rsid w:val="00283D13"/>
    <w:pPr>
      <w:tabs>
        <w:tab w:val="center" w:pos="4677"/>
        <w:tab w:val="right" w:pos="9355"/>
      </w:tabs>
    </w:pPr>
  </w:style>
  <w:style w:type="character" w:customStyle="1" w:styleId="af2">
    <w:name w:val="Нижний колонтитул Знак"/>
    <w:basedOn w:val="a0"/>
    <w:link w:val="af1"/>
    <w:uiPriority w:val="99"/>
    <w:rsid w:val="00283D13"/>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CF"/>
    <w:rPr>
      <w:sz w:val="24"/>
      <w:szCs w:val="24"/>
      <w:lang w:eastAsia="ru-RU"/>
    </w:rPr>
  </w:style>
  <w:style w:type="paragraph" w:styleId="1">
    <w:name w:val="heading 1"/>
    <w:basedOn w:val="a"/>
    <w:next w:val="a"/>
    <w:link w:val="10"/>
    <w:qFormat/>
    <w:rsid w:val="004C07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C07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C079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C079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C079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C0799"/>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C0799"/>
    <w:pPr>
      <w:spacing w:before="240" w:after="6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799"/>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semiHidden/>
    <w:rsid w:val="004C0799"/>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4C0799"/>
    <w:rPr>
      <w:rFonts w:asciiTheme="majorHAnsi" w:eastAsiaTheme="majorEastAsia" w:hAnsiTheme="majorHAnsi" w:cstheme="majorBidi"/>
      <w:b/>
      <w:bCs/>
      <w:sz w:val="26"/>
      <w:szCs w:val="26"/>
      <w:lang w:eastAsia="ru-RU"/>
    </w:rPr>
  </w:style>
  <w:style w:type="character" w:customStyle="1" w:styleId="40">
    <w:name w:val="Заголовок 4 Знак"/>
    <w:link w:val="4"/>
    <w:semiHidden/>
    <w:rsid w:val="004C0799"/>
    <w:rPr>
      <w:rFonts w:asciiTheme="minorHAnsi" w:eastAsiaTheme="minorEastAsia" w:hAnsiTheme="minorHAnsi" w:cstheme="minorBidi"/>
      <w:b/>
      <w:bCs/>
      <w:sz w:val="28"/>
      <w:szCs w:val="28"/>
      <w:lang w:eastAsia="ru-RU"/>
    </w:rPr>
  </w:style>
  <w:style w:type="character" w:customStyle="1" w:styleId="50">
    <w:name w:val="Заголовок 5 Знак"/>
    <w:link w:val="5"/>
    <w:semiHidden/>
    <w:rsid w:val="004C0799"/>
    <w:rPr>
      <w:rFonts w:asciiTheme="minorHAnsi" w:eastAsiaTheme="minorEastAsia" w:hAnsiTheme="minorHAnsi" w:cstheme="minorBidi"/>
      <w:b/>
      <w:bCs/>
      <w:i/>
      <w:iCs/>
      <w:sz w:val="26"/>
      <w:szCs w:val="26"/>
      <w:lang w:eastAsia="ru-RU"/>
    </w:rPr>
  </w:style>
  <w:style w:type="character" w:customStyle="1" w:styleId="60">
    <w:name w:val="Заголовок 6 Знак"/>
    <w:link w:val="6"/>
    <w:semiHidden/>
    <w:rsid w:val="004C0799"/>
    <w:rPr>
      <w:rFonts w:asciiTheme="minorHAnsi" w:eastAsiaTheme="minorEastAsia" w:hAnsiTheme="minorHAnsi" w:cstheme="minorBidi"/>
      <w:b/>
      <w:bCs/>
      <w:sz w:val="22"/>
      <w:szCs w:val="22"/>
      <w:lang w:eastAsia="ru-RU"/>
    </w:rPr>
  </w:style>
  <w:style w:type="character" w:customStyle="1" w:styleId="70">
    <w:name w:val="Заголовок 7 Знак"/>
    <w:link w:val="7"/>
    <w:semiHidden/>
    <w:rsid w:val="004C0799"/>
    <w:rPr>
      <w:rFonts w:asciiTheme="minorHAnsi" w:eastAsiaTheme="minorEastAsia" w:hAnsiTheme="minorHAnsi" w:cstheme="minorBidi"/>
      <w:sz w:val="24"/>
      <w:szCs w:val="24"/>
      <w:lang w:eastAsia="ru-RU"/>
    </w:rPr>
  </w:style>
  <w:style w:type="paragraph" w:styleId="a3">
    <w:name w:val="Title"/>
    <w:basedOn w:val="a"/>
    <w:link w:val="a4"/>
    <w:qFormat/>
    <w:rsid w:val="004C079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C0799"/>
    <w:rPr>
      <w:rFonts w:asciiTheme="majorHAnsi" w:eastAsiaTheme="majorEastAsia" w:hAnsiTheme="majorHAnsi" w:cstheme="majorBidi"/>
      <w:b/>
      <w:bCs/>
      <w:kern w:val="28"/>
      <w:sz w:val="32"/>
      <w:szCs w:val="32"/>
      <w:lang w:eastAsia="ru-RU"/>
    </w:rPr>
  </w:style>
  <w:style w:type="paragraph" w:styleId="a5">
    <w:name w:val="Subtitle"/>
    <w:next w:val="a"/>
    <w:link w:val="a6"/>
    <w:qFormat/>
    <w:rsid w:val="004C0799"/>
    <w:pPr>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link w:val="a5"/>
    <w:rsid w:val="004C0799"/>
    <w:rPr>
      <w:rFonts w:asciiTheme="majorHAnsi" w:eastAsiaTheme="majorEastAsia" w:hAnsiTheme="majorHAnsi" w:cstheme="majorBidi"/>
      <w:sz w:val="24"/>
      <w:szCs w:val="24"/>
      <w:lang w:eastAsia="ru-RU"/>
    </w:rPr>
  </w:style>
  <w:style w:type="paragraph" w:styleId="a7">
    <w:name w:val="List Paragraph"/>
    <w:basedOn w:val="a"/>
    <w:uiPriority w:val="99"/>
    <w:qFormat/>
    <w:rsid w:val="009772CF"/>
    <w:pPr>
      <w:ind w:left="720"/>
      <w:contextualSpacing/>
    </w:pPr>
    <w:rPr>
      <w:rFonts w:eastAsia="SimSun"/>
      <w:sz w:val="20"/>
      <w:szCs w:val="20"/>
    </w:rPr>
  </w:style>
  <w:style w:type="character" w:styleId="a8">
    <w:name w:val="Strong"/>
    <w:uiPriority w:val="22"/>
    <w:qFormat/>
    <w:rsid w:val="009772CF"/>
    <w:rPr>
      <w:b/>
      <w:bCs/>
    </w:rPr>
  </w:style>
  <w:style w:type="character" w:styleId="a9">
    <w:name w:val="Emphasis"/>
    <w:qFormat/>
    <w:rsid w:val="009772CF"/>
    <w:rPr>
      <w:i/>
      <w:iCs/>
    </w:rPr>
  </w:style>
  <w:style w:type="character" w:styleId="aa">
    <w:name w:val="Hyperlink"/>
    <w:basedOn w:val="a0"/>
    <w:uiPriority w:val="99"/>
    <w:unhideWhenUsed/>
    <w:rsid w:val="008D71F1"/>
    <w:rPr>
      <w:color w:val="0000FF" w:themeColor="hyperlink"/>
      <w:u w:val="single"/>
    </w:rPr>
  </w:style>
  <w:style w:type="paragraph" w:styleId="ab">
    <w:name w:val="Balloon Text"/>
    <w:basedOn w:val="a"/>
    <w:link w:val="ac"/>
    <w:uiPriority w:val="99"/>
    <w:semiHidden/>
    <w:unhideWhenUsed/>
    <w:rsid w:val="008D71F1"/>
    <w:rPr>
      <w:rFonts w:ascii="Tahoma" w:hAnsi="Tahoma" w:cs="Tahoma"/>
      <w:sz w:val="16"/>
      <w:szCs w:val="16"/>
    </w:rPr>
  </w:style>
  <w:style w:type="character" w:customStyle="1" w:styleId="ac">
    <w:name w:val="Текст выноски Знак"/>
    <w:basedOn w:val="a0"/>
    <w:link w:val="ab"/>
    <w:uiPriority w:val="99"/>
    <w:semiHidden/>
    <w:rsid w:val="008D71F1"/>
    <w:rPr>
      <w:rFonts w:ascii="Tahoma" w:hAnsi="Tahoma" w:cs="Tahoma"/>
      <w:sz w:val="16"/>
      <w:szCs w:val="16"/>
      <w:lang w:eastAsia="ru-RU"/>
    </w:rPr>
  </w:style>
  <w:style w:type="paragraph" w:customStyle="1" w:styleId="ConsPlusNormal">
    <w:name w:val="ConsPlusNormal"/>
    <w:rsid w:val="00CB0D5F"/>
    <w:pPr>
      <w:widowControl w:val="0"/>
      <w:autoSpaceDE w:val="0"/>
      <w:autoSpaceDN w:val="0"/>
      <w:adjustRightInd w:val="0"/>
    </w:pPr>
    <w:rPr>
      <w:rFonts w:ascii="Arial" w:eastAsiaTheme="minorEastAsia" w:hAnsi="Arial" w:cs="Arial"/>
      <w:lang w:eastAsia="ru-RU"/>
    </w:rPr>
  </w:style>
  <w:style w:type="paragraph" w:styleId="21">
    <w:name w:val="Body Text Indent 2"/>
    <w:basedOn w:val="a"/>
    <w:link w:val="22"/>
    <w:rsid w:val="006860E5"/>
    <w:pPr>
      <w:spacing w:line="180" w:lineRule="exact"/>
      <w:ind w:firstLine="706"/>
      <w:jc w:val="both"/>
    </w:pPr>
    <w:rPr>
      <w:sz w:val="20"/>
      <w:szCs w:val="20"/>
    </w:rPr>
  </w:style>
  <w:style w:type="character" w:customStyle="1" w:styleId="22">
    <w:name w:val="Основной текст с отступом 2 Знак"/>
    <w:basedOn w:val="a0"/>
    <w:link w:val="21"/>
    <w:rsid w:val="006860E5"/>
    <w:rPr>
      <w:lang w:eastAsia="ru-RU"/>
    </w:rPr>
  </w:style>
  <w:style w:type="paragraph" w:customStyle="1" w:styleId="Default">
    <w:name w:val="Default"/>
    <w:rsid w:val="004770AD"/>
    <w:pPr>
      <w:autoSpaceDE w:val="0"/>
      <w:autoSpaceDN w:val="0"/>
      <w:adjustRightInd w:val="0"/>
    </w:pPr>
    <w:rPr>
      <w:rFonts w:ascii="Arial" w:hAnsi="Arial" w:cs="Arial"/>
      <w:color w:val="000000"/>
      <w:sz w:val="24"/>
      <w:szCs w:val="24"/>
    </w:rPr>
  </w:style>
  <w:style w:type="table" w:styleId="ad">
    <w:name w:val="Table Grid"/>
    <w:basedOn w:val="a1"/>
    <w:uiPriority w:val="59"/>
    <w:rsid w:val="006156E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6A6A87"/>
    <w:pPr>
      <w:spacing w:before="100" w:beforeAutospacing="1" w:after="100" w:afterAutospacing="1"/>
    </w:pPr>
    <w:rPr>
      <w:rFonts w:eastAsiaTheme="minorHAnsi"/>
    </w:rPr>
  </w:style>
  <w:style w:type="paragraph" w:styleId="af">
    <w:name w:val="header"/>
    <w:basedOn w:val="a"/>
    <w:link w:val="af0"/>
    <w:uiPriority w:val="99"/>
    <w:unhideWhenUsed/>
    <w:rsid w:val="00283D13"/>
    <w:pPr>
      <w:tabs>
        <w:tab w:val="center" w:pos="4677"/>
        <w:tab w:val="right" w:pos="9355"/>
      </w:tabs>
    </w:pPr>
  </w:style>
  <w:style w:type="character" w:customStyle="1" w:styleId="af0">
    <w:name w:val="Верхний колонтитул Знак"/>
    <w:basedOn w:val="a0"/>
    <w:link w:val="af"/>
    <w:uiPriority w:val="99"/>
    <w:rsid w:val="00283D13"/>
    <w:rPr>
      <w:sz w:val="24"/>
      <w:szCs w:val="24"/>
      <w:lang w:eastAsia="ru-RU"/>
    </w:rPr>
  </w:style>
  <w:style w:type="paragraph" w:styleId="af1">
    <w:name w:val="footer"/>
    <w:basedOn w:val="a"/>
    <w:link w:val="af2"/>
    <w:uiPriority w:val="99"/>
    <w:unhideWhenUsed/>
    <w:rsid w:val="00283D13"/>
    <w:pPr>
      <w:tabs>
        <w:tab w:val="center" w:pos="4677"/>
        <w:tab w:val="right" w:pos="9355"/>
      </w:tabs>
    </w:pPr>
  </w:style>
  <w:style w:type="character" w:customStyle="1" w:styleId="af2">
    <w:name w:val="Нижний колонтитул Знак"/>
    <w:basedOn w:val="a0"/>
    <w:link w:val="af1"/>
    <w:uiPriority w:val="99"/>
    <w:rsid w:val="00283D13"/>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5127">
      <w:bodyDiv w:val="1"/>
      <w:marLeft w:val="0"/>
      <w:marRight w:val="0"/>
      <w:marTop w:val="0"/>
      <w:marBottom w:val="0"/>
      <w:divBdr>
        <w:top w:val="none" w:sz="0" w:space="0" w:color="auto"/>
        <w:left w:val="none" w:sz="0" w:space="0" w:color="auto"/>
        <w:bottom w:val="none" w:sz="0" w:space="0" w:color="auto"/>
        <w:right w:val="none" w:sz="0" w:space="0" w:color="auto"/>
      </w:divBdr>
      <w:divsChild>
        <w:div w:id="390276763">
          <w:marLeft w:val="0"/>
          <w:marRight w:val="0"/>
          <w:marTop w:val="0"/>
          <w:marBottom w:val="0"/>
          <w:divBdr>
            <w:top w:val="none" w:sz="0" w:space="0" w:color="auto"/>
            <w:left w:val="none" w:sz="0" w:space="0" w:color="auto"/>
            <w:bottom w:val="none" w:sz="0" w:space="0" w:color="auto"/>
            <w:right w:val="none" w:sz="0" w:space="0" w:color="auto"/>
          </w:divBdr>
          <w:divsChild>
            <w:div w:id="2069260916">
              <w:marLeft w:val="0"/>
              <w:marRight w:val="0"/>
              <w:marTop w:val="0"/>
              <w:marBottom w:val="0"/>
              <w:divBdr>
                <w:top w:val="none" w:sz="0" w:space="0" w:color="auto"/>
                <w:left w:val="none" w:sz="0" w:space="0" w:color="auto"/>
                <w:bottom w:val="none" w:sz="0" w:space="0" w:color="auto"/>
                <w:right w:val="none" w:sz="0" w:space="0" w:color="auto"/>
              </w:divBdr>
              <w:divsChild>
                <w:div w:id="1595629978">
                  <w:marLeft w:val="0"/>
                  <w:marRight w:val="0"/>
                  <w:marTop w:val="0"/>
                  <w:marBottom w:val="0"/>
                  <w:divBdr>
                    <w:top w:val="none" w:sz="0" w:space="0" w:color="auto"/>
                    <w:left w:val="none" w:sz="0" w:space="0" w:color="auto"/>
                    <w:bottom w:val="none" w:sz="0" w:space="0" w:color="auto"/>
                    <w:right w:val="none" w:sz="0" w:space="0" w:color="auto"/>
                  </w:divBdr>
                  <w:divsChild>
                    <w:div w:id="2035499725">
                      <w:marLeft w:val="0"/>
                      <w:marRight w:val="0"/>
                      <w:marTop w:val="0"/>
                      <w:marBottom w:val="0"/>
                      <w:divBdr>
                        <w:top w:val="none" w:sz="0" w:space="0" w:color="auto"/>
                        <w:left w:val="none" w:sz="0" w:space="0" w:color="auto"/>
                        <w:bottom w:val="none" w:sz="0" w:space="0" w:color="auto"/>
                        <w:right w:val="none" w:sz="0" w:space="0" w:color="auto"/>
                      </w:divBdr>
                      <w:divsChild>
                        <w:div w:id="1870948819">
                          <w:marLeft w:val="0"/>
                          <w:marRight w:val="0"/>
                          <w:marTop w:val="0"/>
                          <w:marBottom w:val="0"/>
                          <w:divBdr>
                            <w:top w:val="none" w:sz="0" w:space="0" w:color="auto"/>
                            <w:left w:val="none" w:sz="0" w:space="0" w:color="auto"/>
                            <w:bottom w:val="none" w:sz="0" w:space="0" w:color="auto"/>
                            <w:right w:val="none" w:sz="0" w:space="0" w:color="auto"/>
                          </w:divBdr>
                          <w:divsChild>
                            <w:div w:id="1127158111">
                              <w:marLeft w:val="225"/>
                              <w:marRight w:val="225"/>
                              <w:marTop w:val="0"/>
                              <w:marBottom w:val="0"/>
                              <w:divBdr>
                                <w:top w:val="none" w:sz="0" w:space="0" w:color="auto"/>
                                <w:left w:val="none" w:sz="0" w:space="0" w:color="auto"/>
                                <w:bottom w:val="none" w:sz="0" w:space="0" w:color="auto"/>
                                <w:right w:val="none" w:sz="0" w:space="0" w:color="auto"/>
                              </w:divBdr>
                              <w:divsChild>
                                <w:div w:id="417949171">
                                  <w:marLeft w:val="0"/>
                                  <w:marRight w:val="0"/>
                                  <w:marTop w:val="0"/>
                                  <w:marBottom w:val="0"/>
                                  <w:divBdr>
                                    <w:top w:val="none" w:sz="0" w:space="0" w:color="auto"/>
                                    <w:left w:val="none" w:sz="0" w:space="0" w:color="auto"/>
                                    <w:bottom w:val="none" w:sz="0" w:space="0" w:color="auto"/>
                                    <w:right w:val="none" w:sz="0" w:space="0" w:color="auto"/>
                                  </w:divBdr>
                                  <w:divsChild>
                                    <w:div w:id="555093450">
                                      <w:marLeft w:val="0"/>
                                      <w:marRight w:val="0"/>
                                      <w:marTop w:val="0"/>
                                      <w:marBottom w:val="0"/>
                                      <w:divBdr>
                                        <w:top w:val="none" w:sz="0" w:space="0" w:color="auto"/>
                                        <w:left w:val="none" w:sz="0" w:space="0" w:color="auto"/>
                                        <w:bottom w:val="none" w:sz="0" w:space="0" w:color="auto"/>
                                        <w:right w:val="none" w:sz="0" w:space="0" w:color="auto"/>
                                      </w:divBdr>
                                      <w:divsChild>
                                        <w:div w:id="559634261">
                                          <w:marLeft w:val="0"/>
                                          <w:marRight w:val="0"/>
                                          <w:marTop w:val="0"/>
                                          <w:marBottom w:val="0"/>
                                          <w:divBdr>
                                            <w:top w:val="none" w:sz="0" w:space="0" w:color="auto"/>
                                            <w:left w:val="none" w:sz="0" w:space="0" w:color="auto"/>
                                            <w:bottom w:val="none" w:sz="0" w:space="0" w:color="auto"/>
                                            <w:right w:val="none" w:sz="0" w:space="0" w:color="auto"/>
                                          </w:divBdr>
                                          <w:divsChild>
                                            <w:div w:id="177549226">
                                              <w:marLeft w:val="0"/>
                                              <w:marRight w:val="0"/>
                                              <w:marTop w:val="0"/>
                                              <w:marBottom w:val="0"/>
                                              <w:divBdr>
                                                <w:top w:val="none" w:sz="0" w:space="0" w:color="auto"/>
                                                <w:left w:val="none" w:sz="0" w:space="0" w:color="auto"/>
                                                <w:bottom w:val="none" w:sz="0" w:space="0" w:color="auto"/>
                                                <w:right w:val="none" w:sz="0" w:space="0" w:color="auto"/>
                                              </w:divBdr>
                                              <w:divsChild>
                                                <w:div w:id="1784689307">
                                                  <w:marLeft w:val="0"/>
                                                  <w:marRight w:val="0"/>
                                                  <w:marTop w:val="0"/>
                                                  <w:marBottom w:val="0"/>
                                                  <w:divBdr>
                                                    <w:top w:val="none" w:sz="0" w:space="0" w:color="auto"/>
                                                    <w:left w:val="none" w:sz="0" w:space="0" w:color="auto"/>
                                                    <w:bottom w:val="none" w:sz="0" w:space="0" w:color="auto"/>
                                                    <w:right w:val="none" w:sz="0" w:space="0" w:color="auto"/>
                                                  </w:divBdr>
                                                  <w:divsChild>
                                                    <w:div w:id="224336136">
                                                      <w:marLeft w:val="0"/>
                                                      <w:marRight w:val="0"/>
                                                      <w:marTop w:val="0"/>
                                                      <w:marBottom w:val="0"/>
                                                      <w:divBdr>
                                                        <w:top w:val="none" w:sz="0" w:space="0" w:color="auto"/>
                                                        <w:left w:val="none" w:sz="0" w:space="0" w:color="auto"/>
                                                        <w:bottom w:val="none" w:sz="0" w:space="0" w:color="auto"/>
                                                        <w:right w:val="none" w:sz="0" w:space="0" w:color="auto"/>
                                                      </w:divBdr>
                                                      <w:divsChild>
                                                        <w:div w:id="654802012">
                                                          <w:marLeft w:val="0"/>
                                                          <w:marRight w:val="0"/>
                                                          <w:marTop w:val="0"/>
                                                          <w:marBottom w:val="0"/>
                                                          <w:divBdr>
                                                            <w:top w:val="none" w:sz="0" w:space="0" w:color="auto"/>
                                                            <w:left w:val="none" w:sz="0" w:space="0" w:color="auto"/>
                                                            <w:bottom w:val="none" w:sz="0" w:space="0" w:color="auto"/>
                                                            <w:right w:val="none" w:sz="0" w:space="0" w:color="auto"/>
                                                          </w:divBdr>
                                                          <w:divsChild>
                                                            <w:div w:id="534462212">
                                                              <w:marLeft w:val="0"/>
                                                              <w:marRight w:val="0"/>
                                                              <w:marTop w:val="0"/>
                                                              <w:marBottom w:val="0"/>
                                                              <w:divBdr>
                                                                <w:top w:val="none" w:sz="0" w:space="0" w:color="auto"/>
                                                                <w:left w:val="none" w:sz="0" w:space="0" w:color="auto"/>
                                                                <w:bottom w:val="none" w:sz="0" w:space="0" w:color="auto"/>
                                                                <w:right w:val="none" w:sz="0" w:space="0" w:color="auto"/>
                                                              </w:divBdr>
                                                              <w:divsChild>
                                                                <w:div w:id="1508206650">
                                                                  <w:marLeft w:val="0"/>
                                                                  <w:marRight w:val="0"/>
                                                                  <w:marTop w:val="0"/>
                                                                  <w:marBottom w:val="0"/>
                                                                  <w:divBdr>
                                                                    <w:top w:val="none" w:sz="0" w:space="0" w:color="auto"/>
                                                                    <w:left w:val="none" w:sz="0" w:space="0" w:color="auto"/>
                                                                    <w:bottom w:val="none" w:sz="0" w:space="0" w:color="auto"/>
                                                                    <w:right w:val="none" w:sz="0" w:space="0" w:color="auto"/>
                                                                  </w:divBdr>
                                                                  <w:divsChild>
                                                                    <w:div w:id="1099332482">
                                                                      <w:marLeft w:val="0"/>
                                                                      <w:marRight w:val="0"/>
                                                                      <w:marTop w:val="0"/>
                                                                      <w:marBottom w:val="0"/>
                                                                      <w:divBdr>
                                                                        <w:top w:val="none" w:sz="0" w:space="0" w:color="auto"/>
                                                                        <w:left w:val="none" w:sz="0" w:space="0" w:color="auto"/>
                                                                        <w:bottom w:val="none" w:sz="0" w:space="0" w:color="auto"/>
                                                                        <w:right w:val="none" w:sz="0" w:space="0" w:color="auto"/>
                                                                      </w:divBdr>
                                                                      <w:divsChild>
                                                                        <w:div w:id="1874997173">
                                                                          <w:marLeft w:val="0"/>
                                                                          <w:marRight w:val="0"/>
                                                                          <w:marTop w:val="0"/>
                                                                          <w:marBottom w:val="0"/>
                                                                          <w:divBdr>
                                                                            <w:top w:val="none" w:sz="0" w:space="0" w:color="auto"/>
                                                                            <w:left w:val="none" w:sz="0" w:space="0" w:color="auto"/>
                                                                            <w:bottom w:val="none" w:sz="0" w:space="0" w:color="auto"/>
                                                                            <w:right w:val="none" w:sz="0" w:space="0" w:color="auto"/>
                                                                          </w:divBdr>
                                                                          <w:divsChild>
                                                                            <w:div w:id="864824686">
                                                                              <w:marLeft w:val="0"/>
                                                                              <w:marRight w:val="0"/>
                                                                              <w:marTop w:val="0"/>
                                                                              <w:marBottom w:val="0"/>
                                                                              <w:divBdr>
                                                                                <w:top w:val="none" w:sz="0" w:space="0" w:color="auto"/>
                                                                                <w:left w:val="none" w:sz="0" w:space="0" w:color="auto"/>
                                                                                <w:bottom w:val="none" w:sz="0" w:space="0" w:color="auto"/>
                                                                                <w:right w:val="none" w:sz="0" w:space="0" w:color="auto"/>
                                                                              </w:divBdr>
                                                                              <w:divsChild>
                                                                                <w:div w:id="1956669454">
                                                                                  <w:marLeft w:val="0"/>
                                                                                  <w:marRight w:val="0"/>
                                                                                  <w:marTop w:val="0"/>
                                                                                  <w:marBottom w:val="0"/>
                                                                                  <w:divBdr>
                                                                                    <w:top w:val="none" w:sz="0" w:space="0" w:color="auto"/>
                                                                                    <w:left w:val="none" w:sz="0" w:space="0" w:color="auto"/>
                                                                                    <w:bottom w:val="none" w:sz="0" w:space="0" w:color="auto"/>
                                                                                    <w:right w:val="none" w:sz="0" w:space="0" w:color="auto"/>
                                                                                  </w:divBdr>
                                                                                  <w:divsChild>
                                                                                    <w:div w:id="44372783">
                                                                                      <w:marLeft w:val="0"/>
                                                                                      <w:marRight w:val="0"/>
                                                                                      <w:marTop w:val="0"/>
                                                                                      <w:marBottom w:val="0"/>
                                                                                      <w:divBdr>
                                                                                        <w:top w:val="none" w:sz="0" w:space="0" w:color="auto"/>
                                                                                        <w:left w:val="none" w:sz="0" w:space="0" w:color="auto"/>
                                                                                        <w:bottom w:val="none" w:sz="0" w:space="0" w:color="auto"/>
                                                                                        <w:right w:val="none" w:sz="0" w:space="0" w:color="auto"/>
                                                                                      </w:divBdr>
                                                                                      <w:divsChild>
                                                                                        <w:div w:id="1623611855">
                                                                                          <w:marLeft w:val="0"/>
                                                                                          <w:marRight w:val="0"/>
                                                                                          <w:marTop w:val="0"/>
                                                                                          <w:marBottom w:val="0"/>
                                                                                          <w:divBdr>
                                                                                            <w:top w:val="none" w:sz="0" w:space="0" w:color="auto"/>
                                                                                            <w:left w:val="none" w:sz="0" w:space="0" w:color="auto"/>
                                                                                            <w:bottom w:val="none" w:sz="0" w:space="0" w:color="auto"/>
                                                                                            <w:right w:val="none" w:sz="0" w:space="0" w:color="auto"/>
                                                                                          </w:divBdr>
                                                                                          <w:divsChild>
                                                                                            <w:div w:id="1324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224866">
      <w:bodyDiv w:val="1"/>
      <w:marLeft w:val="0"/>
      <w:marRight w:val="0"/>
      <w:marTop w:val="0"/>
      <w:marBottom w:val="0"/>
      <w:divBdr>
        <w:top w:val="none" w:sz="0" w:space="0" w:color="auto"/>
        <w:left w:val="none" w:sz="0" w:space="0" w:color="auto"/>
        <w:bottom w:val="none" w:sz="0" w:space="0" w:color="auto"/>
        <w:right w:val="none" w:sz="0" w:space="0" w:color="auto"/>
      </w:divBdr>
    </w:div>
    <w:div w:id="503203127">
      <w:bodyDiv w:val="1"/>
      <w:marLeft w:val="0"/>
      <w:marRight w:val="0"/>
      <w:marTop w:val="0"/>
      <w:marBottom w:val="0"/>
      <w:divBdr>
        <w:top w:val="none" w:sz="0" w:space="0" w:color="auto"/>
        <w:left w:val="none" w:sz="0" w:space="0" w:color="auto"/>
        <w:bottom w:val="none" w:sz="0" w:space="0" w:color="auto"/>
        <w:right w:val="none" w:sz="0" w:space="0" w:color="auto"/>
      </w:divBdr>
    </w:div>
    <w:div w:id="620571837">
      <w:bodyDiv w:val="1"/>
      <w:marLeft w:val="0"/>
      <w:marRight w:val="0"/>
      <w:marTop w:val="0"/>
      <w:marBottom w:val="0"/>
      <w:divBdr>
        <w:top w:val="none" w:sz="0" w:space="0" w:color="auto"/>
        <w:left w:val="none" w:sz="0" w:space="0" w:color="auto"/>
        <w:bottom w:val="none" w:sz="0" w:space="0" w:color="auto"/>
        <w:right w:val="none" w:sz="0" w:space="0" w:color="auto"/>
      </w:divBdr>
      <w:divsChild>
        <w:div w:id="1380398211">
          <w:marLeft w:val="0"/>
          <w:marRight w:val="0"/>
          <w:marTop w:val="0"/>
          <w:marBottom w:val="0"/>
          <w:divBdr>
            <w:top w:val="none" w:sz="0" w:space="0" w:color="auto"/>
            <w:left w:val="none" w:sz="0" w:space="0" w:color="auto"/>
            <w:bottom w:val="none" w:sz="0" w:space="0" w:color="auto"/>
            <w:right w:val="none" w:sz="0" w:space="0" w:color="auto"/>
          </w:divBdr>
          <w:divsChild>
            <w:div w:id="1565750889">
              <w:marLeft w:val="0"/>
              <w:marRight w:val="0"/>
              <w:marTop w:val="0"/>
              <w:marBottom w:val="0"/>
              <w:divBdr>
                <w:top w:val="none" w:sz="0" w:space="0" w:color="auto"/>
                <w:left w:val="none" w:sz="0" w:space="0" w:color="auto"/>
                <w:bottom w:val="none" w:sz="0" w:space="0" w:color="auto"/>
                <w:right w:val="none" w:sz="0" w:space="0" w:color="auto"/>
              </w:divBdr>
              <w:divsChild>
                <w:div w:id="624190517">
                  <w:marLeft w:val="0"/>
                  <w:marRight w:val="0"/>
                  <w:marTop w:val="0"/>
                  <w:marBottom w:val="0"/>
                  <w:divBdr>
                    <w:top w:val="none" w:sz="0" w:space="0" w:color="auto"/>
                    <w:left w:val="none" w:sz="0" w:space="0" w:color="auto"/>
                    <w:bottom w:val="none" w:sz="0" w:space="0" w:color="auto"/>
                    <w:right w:val="none" w:sz="0" w:space="0" w:color="auto"/>
                  </w:divBdr>
                  <w:divsChild>
                    <w:div w:id="1984965406">
                      <w:marLeft w:val="0"/>
                      <w:marRight w:val="0"/>
                      <w:marTop w:val="0"/>
                      <w:marBottom w:val="0"/>
                      <w:divBdr>
                        <w:top w:val="none" w:sz="0" w:space="0" w:color="auto"/>
                        <w:left w:val="none" w:sz="0" w:space="0" w:color="auto"/>
                        <w:bottom w:val="none" w:sz="0" w:space="0" w:color="auto"/>
                        <w:right w:val="none" w:sz="0" w:space="0" w:color="auto"/>
                      </w:divBdr>
                      <w:divsChild>
                        <w:div w:id="730158075">
                          <w:marLeft w:val="0"/>
                          <w:marRight w:val="0"/>
                          <w:marTop w:val="0"/>
                          <w:marBottom w:val="0"/>
                          <w:divBdr>
                            <w:top w:val="none" w:sz="0" w:space="0" w:color="auto"/>
                            <w:left w:val="none" w:sz="0" w:space="0" w:color="auto"/>
                            <w:bottom w:val="none" w:sz="0" w:space="0" w:color="auto"/>
                            <w:right w:val="none" w:sz="0" w:space="0" w:color="auto"/>
                          </w:divBdr>
                          <w:divsChild>
                            <w:div w:id="1273168063">
                              <w:marLeft w:val="225"/>
                              <w:marRight w:val="225"/>
                              <w:marTop w:val="0"/>
                              <w:marBottom w:val="0"/>
                              <w:divBdr>
                                <w:top w:val="none" w:sz="0" w:space="0" w:color="auto"/>
                                <w:left w:val="none" w:sz="0" w:space="0" w:color="auto"/>
                                <w:bottom w:val="none" w:sz="0" w:space="0" w:color="auto"/>
                                <w:right w:val="none" w:sz="0" w:space="0" w:color="auto"/>
                              </w:divBdr>
                              <w:divsChild>
                                <w:div w:id="1329401735">
                                  <w:marLeft w:val="0"/>
                                  <w:marRight w:val="0"/>
                                  <w:marTop w:val="0"/>
                                  <w:marBottom w:val="0"/>
                                  <w:divBdr>
                                    <w:top w:val="none" w:sz="0" w:space="0" w:color="auto"/>
                                    <w:left w:val="none" w:sz="0" w:space="0" w:color="auto"/>
                                    <w:bottom w:val="none" w:sz="0" w:space="0" w:color="auto"/>
                                    <w:right w:val="none" w:sz="0" w:space="0" w:color="auto"/>
                                  </w:divBdr>
                                  <w:divsChild>
                                    <w:div w:id="1328440549">
                                      <w:marLeft w:val="0"/>
                                      <w:marRight w:val="0"/>
                                      <w:marTop w:val="0"/>
                                      <w:marBottom w:val="0"/>
                                      <w:divBdr>
                                        <w:top w:val="none" w:sz="0" w:space="0" w:color="auto"/>
                                        <w:left w:val="none" w:sz="0" w:space="0" w:color="auto"/>
                                        <w:bottom w:val="none" w:sz="0" w:space="0" w:color="auto"/>
                                        <w:right w:val="none" w:sz="0" w:space="0" w:color="auto"/>
                                      </w:divBdr>
                                      <w:divsChild>
                                        <w:div w:id="2046103573">
                                          <w:marLeft w:val="0"/>
                                          <w:marRight w:val="0"/>
                                          <w:marTop w:val="0"/>
                                          <w:marBottom w:val="0"/>
                                          <w:divBdr>
                                            <w:top w:val="none" w:sz="0" w:space="0" w:color="auto"/>
                                            <w:left w:val="none" w:sz="0" w:space="0" w:color="auto"/>
                                            <w:bottom w:val="none" w:sz="0" w:space="0" w:color="auto"/>
                                            <w:right w:val="none" w:sz="0" w:space="0" w:color="auto"/>
                                          </w:divBdr>
                                          <w:divsChild>
                                            <w:div w:id="2044594837">
                                              <w:marLeft w:val="0"/>
                                              <w:marRight w:val="0"/>
                                              <w:marTop w:val="0"/>
                                              <w:marBottom w:val="0"/>
                                              <w:divBdr>
                                                <w:top w:val="none" w:sz="0" w:space="0" w:color="auto"/>
                                                <w:left w:val="none" w:sz="0" w:space="0" w:color="auto"/>
                                                <w:bottom w:val="none" w:sz="0" w:space="0" w:color="auto"/>
                                                <w:right w:val="none" w:sz="0" w:space="0" w:color="auto"/>
                                              </w:divBdr>
                                              <w:divsChild>
                                                <w:div w:id="2083406472">
                                                  <w:marLeft w:val="0"/>
                                                  <w:marRight w:val="0"/>
                                                  <w:marTop w:val="0"/>
                                                  <w:marBottom w:val="0"/>
                                                  <w:divBdr>
                                                    <w:top w:val="none" w:sz="0" w:space="0" w:color="auto"/>
                                                    <w:left w:val="none" w:sz="0" w:space="0" w:color="auto"/>
                                                    <w:bottom w:val="none" w:sz="0" w:space="0" w:color="auto"/>
                                                    <w:right w:val="none" w:sz="0" w:space="0" w:color="auto"/>
                                                  </w:divBdr>
                                                  <w:divsChild>
                                                    <w:div w:id="897933575">
                                                      <w:marLeft w:val="0"/>
                                                      <w:marRight w:val="0"/>
                                                      <w:marTop w:val="0"/>
                                                      <w:marBottom w:val="0"/>
                                                      <w:divBdr>
                                                        <w:top w:val="none" w:sz="0" w:space="0" w:color="auto"/>
                                                        <w:left w:val="none" w:sz="0" w:space="0" w:color="auto"/>
                                                        <w:bottom w:val="none" w:sz="0" w:space="0" w:color="auto"/>
                                                        <w:right w:val="none" w:sz="0" w:space="0" w:color="auto"/>
                                                      </w:divBdr>
                                                      <w:divsChild>
                                                        <w:div w:id="1338728272">
                                                          <w:marLeft w:val="0"/>
                                                          <w:marRight w:val="0"/>
                                                          <w:marTop w:val="0"/>
                                                          <w:marBottom w:val="0"/>
                                                          <w:divBdr>
                                                            <w:top w:val="none" w:sz="0" w:space="0" w:color="auto"/>
                                                            <w:left w:val="none" w:sz="0" w:space="0" w:color="auto"/>
                                                            <w:bottom w:val="none" w:sz="0" w:space="0" w:color="auto"/>
                                                            <w:right w:val="none" w:sz="0" w:space="0" w:color="auto"/>
                                                          </w:divBdr>
                                                          <w:divsChild>
                                                            <w:div w:id="2143961261">
                                                              <w:marLeft w:val="0"/>
                                                              <w:marRight w:val="0"/>
                                                              <w:marTop w:val="0"/>
                                                              <w:marBottom w:val="0"/>
                                                              <w:divBdr>
                                                                <w:top w:val="none" w:sz="0" w:space="0" w:color="auto"/>
                                                                <w:left w:val="none" w:sz="0" w:space="0" w:color="auto"/>
                                                                <w:bottom w:val="none" w:sz="0" w:space="0" w:color="auto"/>
                                                                <w:right w:val="none" w:sz="0" w:space="0" w:color="auto"/>
                                                              </w:divBdr>
                                                              <w:divsChild>
                                                                <w:div w:id="1945383773">
                                                                  <w:marLeft w:val="0"/>
                                                                  <w:marRight w:val="0"/>
                                                                  <w:marTop w:val="0"/>
                                                                  <w:marBottom w:val="0"/>
                                                                  <w:divBdr>
                                                                    <w:top w:val="none" w:sz="0" w:space="0" w:color="auto"/>
                                                                    <w:left w:val="none" w:sz="0" w:space="0" w:color="auto"/>
                                                                    <w:bottom w:val="none" w:sz="0" w:space="0" w:color="auto"/>
                                                                    <w:right w:val="none" w:sz="0" w:space="0" w:color="auto"/>
                                                                  </w:divBdr>
                                                                  <w:divsChild>
                                                                    <w:div w:id="2050913251">
                                                                      <w:marLeft w:val="0"/>
                                                                      <w:marRight w:val="0"/>
                                                                      <w:marTop w:val="0"/>
                                                                      <w:marBottom w:val="0"/>
                                                                      <w:divBdr>
                                                                        <w:top w:val="none" w:sz="0" w:space="0" w:color="auto"/>
                                                                        <w:left w:val="none" w:sz="0" w:space="0" w:color="auto"/>
                                                                        <w:bottom w:val="none" w:sz="0" w:space="0" w:color="auto"/>
                                                                        <w:right w:val="none" w:sz="0" w:space="0" w:color="auto"/>
                                                                      </w:divBdr>
                                                                      <w:divsChild>
                                                                        <w:div w:id="1478033835">
                                                                          <w:marLeft w:val="0"/>
                                                                          <w:marRight w:val="0"/>
                                                                          <w:marTop w:val="0"/>
                                                                          <w:marBottom w:val="0"/>
                                                                          <w:divBdr>
                                                                            <w:top w:val="none" w:sz="0" w:space="0" w:color="auto"/>
                                                                            <w:left w:val="none" w:sz="0" w:space="0" w:color="auto"/>
                                                                            <w:bottom w:val="none" w:sz="0" w:space="0" w:color="auto"/>
                                                                            <w:right w:val="none" w:sz="0" w:space="0" w:color="auto"/>
                                                                          </w:divBdr>
                                                                          <w:divsChild>
                                                                            <w:div w:id="1685326978">
                                                                              <w:marLeft w:val="0"/>
                                                                              <w:marRight w:val="0"/>
                                                                              <w:marTop w:val="0"/>
                                                                              <w:marBottom w:val="0"/>
                                                                              <w:divBdr>
                                                                                <w:top w:val="none" w:sz="0" w:space="0" w:color="auto"/>
                                                                                <w:left w:val="none" w:sz="0" w:space="0" w:color="auto"/>
                                                                                <w:bottom w:val="none" w:sz="0" w:space="0" w:color="auto"/>
                                                                                <w:right w:val="none" w:sz="0" w:space="0" w:color="auto"/>
                                                                              </w:divBdr>
                                                                              <w:divsChild>
                                                                                <w:div w:id="1311834382">
                                                                                  <w:marLeft w:val="0"/>
                                                                                  <w:marRight w:val="0"/>
                                                                                  <w:marTop w:val="0"/>
                                                                                  <w:marBottom w:val="0"/>
                                                                                  <w:divBdr>
                                                                                    <w:top w:val="none" w:sz="0" w:space="0" w:color="auto"/>
                                                                                    <w:left w:val="none" w:sz="0" w:space="0" w:color="auto"/>
                                                                                    <w:bottom w:val="none" w:sz="0" w:space="0" w:color="auto"/>
                                                                                    <w:right w:val="none" w:sz="0" w:space="0" w:color="auto"/>
                                                                                  </w:divBdr>
                                                                                  <w:divsChild>
                                                                                    <w:div w:id="188376256">
                                                                                      <w:marLeft w:val="0"/>
                                                                                      <w:marRight w:val="0"/>
                                                                                      <w:marTop w:val="0"/>
                                                                                      <w:marBottom w:val="0"/>
                                                                                      <w:divBdr>
                                                                                        <w:top w:val="none" w:sz="0" w:space="0" w:color="auto"/>
                                                                                        <w:left w:val="none" w:sz="0" w:space="0" w:color="auto"/>
                                                                                        <w:bottom w:val="none" w:sz="0" w:space="0" w:color="auto"/>
                                                                                        <w:right w:val="none" w:sz="0" w:space="0" w:color="auto"/>
                                                                                      </w:divBdr>
                                                                                      <w:divsChild>
                                                                                        <w:div w:id="294484764">
                                                                                          <w:marLeft w:val="0"/>
                                                                                          <w:marRight w:val="0"/>
                                                                                          <w:marTop w:val="0"/>
                                                                                          <w:marBottom w:val="0"/>
                                                                                          <w:divBdr>
                                                                                            <w:top w:val="none" w:sz="0" w:space="0" w:color="auto"/>
                                                                                            <w:left w:val="none" w:sz="0" w:space="0" w:color="auto"/>
                                                                                            <w:bottom w:val="none" w:sz="0" w:space="0" w:color="auto"/>
                                                                                            <w:right w:val="none" w:sz="0" w:space="0" w:color="auto"/>
                                                                                          </w:divBdr>
                                                                                          <w:divsChild>
                                                                                            <w:div w:id="19122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593220">
      <w:bodyDiv w:val="1"/>
      <w:marLeft w:val="0"/>
      <w:marRight w:val="0"/>
      <w:marTop w:val="0"/>
      <w:marBottom w:val="0"/>
      <w:divBdr>
        <w:top w:val="none" w:sz="0" w:space="0" w:color="auto"/>
        <w:left w:val="none" w:sz="0" w:space="0" w:color="auto"/>
        <w:bottom w:val="none" w:sz="0" w:space="0" w:color="auto"/>
        <w:right w:val="none" w:sz="0" w:space="0" w:color="auto"/>
      </w:divBdr>
    </w:div>
    <w:div w:id="1121001067">
      <w:bodyDiv w:val="1"/>
      <w:marLeft w:val="0"/>
      <w:marRight w:val="0"/>
      <w:marTop w:val="0"/>
      <w:marBottom w:val="0"/>
      <w:divBdr>
        <w:top w:val="none" w:sz="0" w:space="0" w:color="auto"/>
        <w:left w:val="none" w:sz="0" w:space="0" w:color="auto"/>
        <w:bottom w:val="none" w:sz="0" w:space="0" w:color="auto"/>
        <w:right w:val="none" w:sz="0" w:space="0" w:color="auto"/>
      </w:divBdr>
    </w:div>
    <w:div w:id="1307317160">
      <w:bodyDiv w:val="1"/>
      <w:marLeft w:val="0"/>
      <w:marRight w:val="0"/>
      <w:marTop w:val="0"/>
      <w:marBottom w:val="0"/>
      <w:divBdr>
        <w:top w:val="none" w:sz="0" w:space="0" w:color="auto"/>
        <w:left w:val="none" w:sz="0" w:space="0" w:color="auto"/>
        <w:bottom w:val="none" w:sz="0" w:space="0" w:color="auto"/>
        <w:right w:val="none" w:sz="0" w:space="0" w:color="auto"/>
      </w:divBdr>
    </w:div>
    <w:div w:id="1739326242">
      <w:bodyDiv w:val="1"/>
      <w:marLeft w:val="0"/>
      <w:marRight w:val="0"/>
      <w:marTop w:val="0"/>
      <w:marBottom w:val="0"/>
      <w:divBdr>
        <w:top w:val="none" w:sz="0" w:space="0" w:color="auto"/>
        <w:left w:val="none" w:sz="0" w:space="0" w:color="auto"/>
        <w:bottom w:val="none" w:sz="0" w:space="0" w:color="auto"/>
        <w:right w:val="none" w:sz="0" w:space="0" w:color="auto"/>
      </w:divBdr>
    </w:div>
    <w:div w:id="1847403821">
      <w:bodyDiv w:val="1"/>
      <w:marLeft w:val="0"/>
      <w:marRight w:val="0"/>
      <w:marTop w:val="0"/>
      <w:marBottom w:val="0"/>
      <w:divBdr>
        <w:top w:val="none" w:sz="0" w:space="0" w:color="auto"/>
        <w:left w:val="none" w:sz="0" w:space="0" w:color="auto"/>
        <w:bottom w:val="none" w:sz="0" w:space="0" w:color="auto"/>
        <w:right w:val="none" w:sz="0" w:space="0" w:color="auto"/>
      </w:divBdr>
      <w:divsChild>
        <w:div w:id="750590727">
          <w:marLeft w:val="0"/>
          <w:marRight w:val="0"/>
          <w:marTop w:val="0"/>
          <w:marBottom w:val="0"/>
          <w:divBdr>
            <w:top w:val="none" w:sz="0" w:space="0" w:color="auto"/>
            <w:left w:val="none" w:sz="0" w:space="0" w:color="auto"/>
            <w:bottom w:val="none" w:sz="0" w:space="0" w:color="auto"/>
            <w:right w:val="none" w:sz="0" w:space="0" w:color="auto"/>
          </w:divBdr>
          <w:divsChild>
            <w:div w:id="1313489065">
              <w:marLeft w:val="0"/>
              <w:marRight w:val="0"/>
              <w:marTop w:val="0"/>
              <w:marBottom w:val="0"/>
              <w:divBdr>
                <w:top w:val="none" w:sz="0" w:space="0" w:color="auto"/>
                <w:left w:val="none" w:sz="0" w:space="0" w:color="auto"/>
                <w:bottom w:val="none" w:sz="0" w:space="0" w:color="auto"/>
                <w:right w:val="none" w:sz="0" w:space="0" w:color="auto"/>
              </w:divBdr>
              <w:divsChild>
                <w:div w:id="189415724">
                  <w:marLeft w:val="0"/>
                  <w:marRight w:val="0"/>
                  <w:marTop w:val="0"/>
                  <w:marBottom w:val="0"/>
                  <w:divBdr>
                    <w:top w:val="none" w:sz="0" w:space="0" w:color="auto"/>
                    <w:left w:val="none" w:sz="0" w:space="0" w:color="auto"/>
                    <w:bottom w:val="none" w:sz="0" w:space="0" w:color="auto"/>
                    <w:right w:val="none" w:sz="0" w:space="0" w:color="auto"/>
                  </w:divBdr>
                  <w:divsChild>
                    <w:div w:id="658845022">
                      <w:marLeft w:val="0"/>
                      <w:marRight w:val="0"/>
                      <w:marTop w:val="0"/>
                      <w:marBottom w:val="0"/>
                      <w:divBdr>
                        <w:top w:val="none" w:sz="0" w:space="0" w:color="auto"/>
                        <w:left w:val="none" w:sz="0" w:space="0" w:color="auto"/>
                        <w:bottom w:val="none" w:sz="0" w:space="0" w:color="auto"/>
                        <w:right w:val="none" w:sz="0" w:space="0" w:color="auto"/>
                      </w:divBdr>
                      <w:divsChild>
                        <w:div w:id="1222979111">
                          <w:marLeft w:val="0"/>
                          <w:marRight w:val="0"/>
                          <w:marTop w:val="0"/>
                          <w:marBottom w:val="0"/>
                          <w:divBdr>
                            <w:top w:val="none" w:sz="0" w:space="0" w:color="auto"/>
                            <w:left w:val="none" w:sz="0" w:space="0" w:color="auto"/>
                            <w:bottom w:val="none" w:sz="0" w:space="0" w:color="auto"/>
                            <w:right w:val="none" w:sz="0" w:space="0" w:color="auto"/>
                          </w:divBdr>
                          <w:divsChild>
                            <w:div w:id="783767807">
                              <w:marLeft w:val="225"/>
                              <w:marRight w:val="225"/>
                              <w:marTop w:val="0"/>
                              <w:marBottom w:val="0"/>
                              <w:divBdr>
                                <w:top w:val="none" w:sz="0" w:space="0" w:color="auto"/>
                                <w:left w:val="none" w:sz="0" w:space="0" w:color="auto"/>
                                <w:bottom w:val="none" w:sz="0" w:space="0" w:color="auto"/>
                                <w:right w:val="none" w:sz="0" w:space="0" w:color="auto"/>
                              </w:divBdr>
                              <w:divsChild>
                                <w:div w:id="298456210">
                                  <w:marLeft w:val="0"/>
                                  <w:marRight w:val="0"/>
                                  <w:marTop w:val="0"/>
                                  <w:marBottom w:val="0"/>
                                  <w:divBdr>
                                    <w:top w:val="none" w:sz="0" w:space="0" w:color="auto"/>
                                    <w:left w:val="none" w:sz="0" w:space="0" w:color="auto"/>
                                    <w:bottom w:val="none" w:sz="0" w:space="0" w:color="auto"/>
                                    <w:right w:val="none" w:sz="0" w:space="0" w:color="auto"/>
                                  </w:divBdr>
                                  <w:divsChild>
                                    <w:div w:id="2128544268">
                                      <w:marLeft w:val="0"/>
                                      <w:marRight w:val="0"/>
                                      <w:marTop w:val="0"/>
                                      <w:marBottom w:val="0"/>
                                      <w:divBdr>
                                        <w:top w:val="none" w:sz="0" w:space="0" w:color="auto"/>
                                        <w:left w:val="none" w:sz="0" w:space="0" w:color="auto"/>
                                        <w:bottom w:val="none" w:sz="0" w:space="0" w:color="auto"/>
                                        <w:right w:val="none" w:sz="0" w:space="0" w:color="auto"/>
                                      </w:divBdr>
                                      <w:divsChild>
                                        <w:div w:id="715663102">
                                          <w:marLeft w:val="0"/>
                                          <w:marRight w:val="0"/>
                                          <w:marTop w:val="0"/>
                                          <w:marBottom w:val="0"/>
                                          <w:divBdr>
                                            <w:top w:val="none" w:sz="0" w:space="0" w:color="auto"/>
                                            <w:left w:val="none" w:sz="0" w:space="0" w:color="auto"/>
                                            <w:bottom w:val="none" w:sz="0" w:space="0" w:color="auto"/>
                                            <w:right w:val="none" w:sz="0" w:space="0" w:color="auto"/>
                                          </w:divBdr>
                                          <w:divsChild>
                                            <w:div w:id="2054571691">
                                              <w:marLeft w:val="0"/>
                                              <w:marRight w:val="0"/>
                                              <w:marTop w:val="0"/>
                                              <w:marBottom w:val="0"/>
                                              <w:divBdr>
                                                <w:top w:val="none" w:sz="0" w:space="0" w:color="auto"/>
                                                <w:left w:val="none" w:sz="0" w:space="0" w:color="auto"/>
                                                <w:bottom w:val="none" w:sz="0" w:space="0" w:color="auto"/>
                                                <w:right w:val="none" w:sz="0" w:space="0" w:color="auto"/>
                                              </w:divBdr>
                                              <w:divsChild>
                                                <w:div w:id="1590503019">
                                                  <w:marLeft w:val="0"/>
                                                  <w:marRight w:val="0"/>
                                                  <w:marTop w:val="0"/>
                                                  <w:marBottom w:val="0"/>
                                                  <w:divBdr>
                                                    <w:top w:val="none" w:sz="0" w:space="0" w:color="auto"/>
                                                    <w:left w:val="none" w:sz="0" w:space="0" w:color="auto"/>
                                                    <w:bottom w:val="none" w:sz="0" w:space="0" w:color="auto"/>
                                                    <w:right w:val="none" w:sz="0" w:space="0" w:color="auto"/>
                                                  </w:divBdr>
                                                  <w:divsChild>
                                                    <w:div w:id="1387608237">
                                                      <w:marLeft w:val="0"/>
                                                      <w:marRight w:val="0"/>
                                                      <w:marTop w:val="0"/>
                                                      <w:marBottom w:val="0"/>
                                                      <w:divBdr>
                                                        <w:top w:val="none" w:sz="0" w:space="0" w:color="auto"/>
                                                        <w:left w:val="none" w:sz="0" w:space="0" w:color="auto"/>
                                                        <w:bottom w:val="none" w:sz="0" w:space="0" w:color="auto"/>
                                                        <w:right w:val="none" w:sz="0" w:space="0" w:color="auto"/>
                                                      </w:divBdr>
                                                      <w:divsChild>
                                                        <w:div w:id="2033218146">
                                                          <w:marLeft w:val="0"/>
                                                          <w:marRight w:val="0"/>
                                                          <w:marTop w:val="0"/>
                                                          <w:marBottom w:val="0"/>
                                                          <w:divBdr>
                                                            <w:top w:val="none" w:sz="0" w:space="0" w:color="auto"/>
                                                            <w:left w:val="none" w:sz="0" w:space="0" w:color="auto"/>
                                                            <w:bottom w:val="none" w:sz="0" w:space="0" w:color="auto"/>
                                                            <w:right w:val="none" w:sz="0" w:space="0" w:color="auto"/>
                                                          </w:divBdr>
                                                          <w:divsChild>
                                                            <w:div w:id="1313289193">
                                                              <w:marLeft w:val="0"/>
                                                              <w:marRight w:val="0"/>
                                                              <w:marTop w:val="0"/>
                                                              <w:marBottom w:val="0"/>
                                                              <w:divBdr>
                                                                <w:top w:val="none" w:sz="0" w:space="0" w:color="auto"/>
                                                                <w:left w:val="none" w:sz="0" w:space="0" w:color="auto"/>
                                                                <w:bottom w:val="none" w:sz="0" w:space="0" w:color="auto"/>
                                                                <w:right w:val="none" w:sz="0" w:space="0" w:color="auto"/>
                                                              </w:divBdr>
                                                              <w:divsChild>
                                                                <w:div w:id="1849370455">
                                                                  <w:marLeft w:val="0"/>
                                                                  <w:marRight w:val="0"/>
                                                                  <w:marTop w:val="0"/>
                                                                  <w:marBottom w:val="0"/>
                                                                  <w:divBdr>
                                                                    <w:top w:val="none" w:sz="0" w:space="0" w:color="auto"/>
                                                                    <w:left w:val="none" w:sz="0" w:space="0" w:color="auto"/>
                                                                    <w:bottom w:val="none" w:sz="0" w:space="0" w:color="auto"/>
                                                                    <w:right w:val="none" w:sz="0" w:space="0" w:color="auto"/>
                                                                  </w:divBdr>
                                                                  <w:divsChild>
                                                                    <w:div w:id="1022514728">
                                                                      <w:marLeft w:val="0"/>
                                                                      <w:marRight w:val="0"/>
                                                                      <w:marTop w:val="0"/>
                                                                      <w:marBottom w:val="0"/>
                                                                      <w:divBdr>
                                                                        <w:top w:val="none" w:sz="0" w:space="0" w:color="auto"/>
                                                                        <w:left w:val="none" w:sz="0" w:space="0" w:color="auto"/>
                                                                        <w:bottom w:val="none" w:sz="0" w:space="0" w:color="auto"/>
                                                                        <w:right w:val="none" w:sz="0" w:space="0" w:color="auto"/>
                                                                      </w:divBdr>
                                                                      <w:divsChild>
                                                                        <w:div w:id="1218586305">
                                                                          <w:marLeft w:val="0"/>
                                                                          <w:marRight w:val="0"/>
                                                                          <w:marTop w:val="0"/>
                                                                          <w:marBottom w:val="0"/>
                                                                          <w:divBdr>
                                                                            <w:top w:val="none" w:sz="0" w:space="0" w:color="auto"/>
                                                                            <w:left w:val="none" w:sz="0" w:space="0" w:color="auto"/>
                                                                            <w:bottom w:val="none" w:sz="0" w:space="0" w:color="auto"/>
                                                                            <w:right w:val="none" w:sz="0" w:space="0" w:color="auto"/>
                                                                          </w:divBdr>
                                                                          <w:divsChild>
                                                                            <w:div w:id="1834297379">
                                                                              <w:marLeft w:val="0"/>
                                                                              <w:marRight w:val="0"/>
                                                                              <w:marTop w:val="0"/>
                                                                              <w:marBottom w:val="0"/>
                                                                              <w:divBdr>
                                                                                <w:top w:val="none" w:sz="0" w:space="0" w:color="auto"/>
                                                                                <w:left w:val="none" w:sz="0" w:space="0" w:color="auto"/>
                                                                                <w:bottom w:val="none" w:sz="0" w:space="0" w:color="auto"/>
                                                                                <w:right w:val="none" w:sz="0" w:space="0" w:color="auto"/>
                                                                              </w:divBdr>
                                                                              <w:divsChild>
                                                                                <w:div w:id="158422795">
                                                                                  <w:marLeft w:val="0"/>
                                                                                  <w:marRight w:val="0"/>
                                                                                  <w:marTop w:val="0"/>
                                                                                  <w:marBottom w:val="0"/>
                                                                                  <w:divBdr>
                                                                                    <w:top w:val="none" w:sz="0" w:space="0" w:color="auto"/>
                                                                                    <w:left w:val="none" w:sz="0" w:space="0" w:color="auto"/>
                                                                                    <w:bottom w:val="none" w:sz="0" w:space="0" w:color="auto"/>
                                                                                    <w:right w:val="none" w:sz="0" w:space="0" w:color="auto"/>
                                                                                  </w:divBdr>
                                                                                  <w:divsChild>
                                                                                    <w:div w:id="550579403">
                                                                                      <w:marLeft w:val="0"/>
                                                                                      <w:marRight w:val="0"/>
                                                                                      <w:marTop w:val="0"/>
                                                                                      <w:marBottom w:val="0"/>
                                                                                      <w:divBdr>
                                                                                        <w:top w:val="none" w:sz="0" w:space="0" w:color="auto"/>
                                                                                        <w:left w:val="none" w:sz="0" w:space="0" w:color="auto"/>
                                                                                        <w:bottom w:val="none" w:sz="0" w:space="0" w:color="auto"/>
                                                                                        <w:right w:val="none" w:sz="0" w:space="0" w:color="auto"/>
                                                                                      </w:divBdr>
                                                                                      <w:divsChild>
                                                                                        <w:div w:id="334379273">
                                                                                          <w:marLeft w:val="0"/>
                                                                                          <w:marRight w:val="0"/>
                                                                                          <w:marTop w:val="0"/>
                                                                                          <w:marBottom w:val="0"/>
                                                                                          <w:divBdr>
                                                                                            <w:top w:val="none" w:sz="0" w:space="0" w:color="auto"/>
                                                                                            <w:left w:val="none" w:sz="0" w:space="0" w:color="auto"/>
                                                                                            <w:bottom w:val="none" w:sz="0" w:space="0" w:color="auto"/>
                                                                                            <w:right w:val="none" w:sz="0" w:space="0" w:color="auto"/>
                                                                                          </w:divBdr>
                                                                                          <w:divsChild>
                                                                                            <w:div w:id="20214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13B55F6B5EF74A08E3CD088AB9BB0D30128D057A495A826B7B1BE6CAF0D631EC5860AA9162182BF1CD6C9772UEoBK" TargetMode="External"/><Relationship Id="rId18" Type="http://schemas.openxmlformats.org/officeDocument/2006/relationships/hyperlink" Target="consultantplus://offline/ref=7613B55F6B5EF74A08E3CD088AB9BB0D371B840570485A826B7B1BE6CAF0D631FE5838A69066032FF5D83AC634BF205F4D922BD4DCD7648BU4oDK" TargetMode="External"/><Relationship Id="rId26" Type="http://schemas.openxmlformats.org/officeDocument/2006/relationships/hyperlink" Target="consultantplus://offline/ref=7613B55F6B5EF74A08E3CD088AB9BB0D371B840570485A826B7B1BE6CAF0D631FE5838A69066032CF6D83AC634BF205F4D922BD4DCD7648BU4oDK" TargetMode="External"/><Relationship Id="rId3" Type="http://schemas.openxmlformats.org/officeDocument/2006/relationships/styles" Target="styles.xml"/><Relationship Id="rId21" Type="http://schemas.openxmlformats.org/officeDocument/2006/relationships/hyperlink" Target="consultantplus://offline/ref=7613B55F6B5EF74A08E3CD088AB9BB0D371B840570485A826B7B1BE6CAF0D631FE5838A69066032FFAD83AC634BF205F4D922BD4DCD7648BU4oDK" TargetMode="External"/><Relationship Id="rId7" Type="http://schemas.openxmlformats.org/officeDocument/2006/relationships/footnotes" Target="footnotes.xml"/><Relationship Id="rId12" Type="http://schemas.openxmlformats.org/officeDocument/2006/relationships/hyperlink" Target="consultantplus://offline/ref=7613B55F6B5EF74A08E3C4118DB9BB0D341D8301754A5A826B7B1BE6CAF0D631FE5838A69066032FF6D83AC634BF205F4D922BD4DCD7648BU4oDK" TargetMode="External"/><Relationship Id="rId17" Type="http://schemas.openxmlformats.org/officeDocument/2006/relationships/hyperlink" Target="consultantplus://offline/ref=7613B55F6B5EF74A08E3CD088AB9BB0D371B840570485A826B7B1BE6CAF0D631FE5838A69066032FF6D83AC634BF205F4D922BD4DCD7648BU4oDK" TargetMode="External"/><Relationship Id="rId25" Type="http://schemas.openxmlformats.org/officeDocument/2006/relationships/hyperlink" Target="consultantplus://offline/ref=7613B55F6B5EF74A08E3CD088AB9BB0D371B840570485A826B7B1BE6CAF0D631FE5838A69066032CF7D83AC634BF205F4D922BD4DCD7648BU4oDK" TargetMode="External"/><Relationship Id="rId2" Type="http://schemas.openxmlformats.org/officeDocument/2006/relationships/numbering" Target="numbering.xml"/><Relationship Id="rId16" Type="http://schemas.openxmlformats.org/officeDocument/2006/relationships/hyperlink" Target="consultantplus://offline/ref=7613B55F6B5EF74A08E3CD088AB9BB0D371B840570485A826B7B1BE6CAF0D631FE5838A69066032FF7D83AC634BF205F4D922BD4DCD7648BU4oDK" TargetMode="External"/><Relationship Id="rId20" Type="http://schemas.openxmlformats.org/officeDocument/2006/relationships/hyperlink" Target="consultantplus://offline/ref=7613B55F6B5EF74A08E3CD088AB9BB0D371B840570485A826B7B1BE6CAF0D631FE5838A69066032FFBD83AC634BF205F4D922BD4DCD7648BU4oD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13B55F6B5EF74A08E3CD088AB9BB0D371B8505754F5A826B7B1BE6CAF0D631FE5838A6906E072AF7D83AC634BF205F4D922BD4DCD7648BU4oDK" TargetMode="External"/><Relationship Id="rId24" Type="http://schemas.openxmlformats.org/officeDocument/2006/relationships/hyperlink" Target="consultantplus://offline/ref=7613B55F6B5EF74A08E3CD088AB9BB0D371B840570485A826B7B1BE6CAF0D631FE5838A69066032CF0D83AC634BF205F4D922BD4DCD7648BU4oDK" TargetMode="External"/><Relationship Id="rId5" Type="http://schemas.openxmlformats.org/officeDocument/2006/relationships/settings" Target="settings.xml"/><Relationship Id="rId15" Type="http://schemas.openxmlformats.org/officeDocument/2006/relationships/hyperlink" Target="consultantplus://offline/ref=7613B55F6B5EF74A08E3CD088AB9BB0D371B84007A4F5A826B7B1BE6CAF0D631FE5838A69066062BF2D83AC634BF205F4D922BD4DCD7648BU4oDK" TargetMode="External"/><Relationship Id="rId23" Type="http://schemas.openxmlformats.org/officeDocument/2006/relationships/hyperlink" Target="consultantplus://offline/ref=7613B55F6B5EF74A08E3CD088AB9BB0D371B840570485A826B7B1BE6CAF0D631FE5838A69066032CF2D83AC634BF205F4D922BD4DCD7648BU4oDK" TargetMode="External"/><Relationship Id="rId28" Type="http://schemas.openxmlformats.org/officeDocument/2006/relationships/hyperlink" Target="https://rosstat.gov.ru/zatr-vp" TargetMode="External"/><Relationship Id="rId10" Type="http://schemas.openxmlformats.org/officeDocument/2006/relationships/hyperlink" Target="consultantplus://offline/ref=7613B55F6B5EF74A08E3CD088AB9BB0D3A1F830977410788632217E4CDFF8926F91134A79066062EF8873FD325E72C5A578D28C8C0D566U8o8K" TargetMode="External"/><Relationship Id="rId19" Type="http://schemas.openxmlformats.org/officeDocument/2006/relationships/hyperlink" Target="consultantplus://offline/ref=7613B55F6B5EF74A08E3CD088AB9BB0D371B840570485A826B7B1BE6CAF0D631FE5838A69066032FF4D83AC634BF205F4D922BD4DCD7648BU4oD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613B55F6B5EF74A08E3CD088AB9BB0D301382087B425A826B7B1BE6CAF0D631EC5860AA9162182BF1CD6C9772UEoBK" TargetMode="External"/><Relationship Id="rId14" Type="http://schemas.openxmlformats.org/officeDocument/2006/relationships/hyperlink" Target="consultantplus://offline/ref=7613B55F6B5EF74A08E3CD088AB9BB0D301284057B485A826B7B1BE6CAF0D631FE5838A69066062BF1D83AC634BF205F4D922BD4DCD7648BU4oDK" TargetMode="External"/><Relationship Id="rId22" Type="http://schemas.openxmlformats.org/officeDocument/2006/relationships/hyperlink" Target="consultantplus://offline/ref=7613B55F6B5EF74A08E3CD088AB9BB0D371B840570485A826B7B1BE6CAF0D631FE5838A69066032CF3D83AC634BF205F4D922BD4DCD7648BU4oDK" TargetMode="External"/><Relationship Id="rId27" Type="http://schemas.openxmlformats.org/officeDocument/2006/relationships/hyperlink" Target="consultantplus://offline/ref=7613B55F6B5EF74A08E3CD088AB9BB0D371B840570485A826B7B1BE6CAF0D631FE5838A69066032CF5D83AC634BF205F4D922BD4DCD7648BU4oD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2359-4B6A-4A3B-8856-CDF3FE75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4962</Words>
  <Characters>28286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2022-03-04T07:40:00Z</dcterms:created>
  <dcterms:modified xsi:type="dcterms:W3CDTF">2022-03-04T08:59:00Z</dcterms:modified>
</cp:coreProperties>
</file>