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39" w:rsidRPr="005D4639" w:rsidRDefault="005D4639" w:rsidP="005D4639">
      <w:pPr>
        <w:shd w:val="clear" w:color="auto" w:fill="FFFFFF"/>
        <w:spacing w:after="375" w:line="240" w:lineRule="auto"/>
        <w:outlineLvl w:val="0"/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5D4639"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  <w:t xml:space="preserve">6. 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 w:rsidRPr="005D4639"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  <w:t>интересов</w:t>
      </w:r>
      <w:proofErr w:type="gramEnd"/>
      <w:r w:rsidRPr="005D4639"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</w:t>
      </w:r>
    </w:p>
    <w:p w:rsidR="005D4639" w:rsidRPr="005D4639" w:rsidRDefault="005D4639" w:rsidP="005D463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D46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Статьей 12 Федерального закона от 25 декабря 2008 г.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5D4639" w:rsidRPr="005D4639" w:rsidRDefault="005D4639" w:rsidP="005D463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5D46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5D46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комиссия).</w:t>
      </w:r>
    </w:p>
    <w:p w:rsidR="005D4639" w:rsidRPr="005D4639" w:rsidRDefault="005D4639" w:rsidP="005D463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D46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Круг лиц, на которых распространяется данное ограничение, установлен пунктом 1 Указа Президента Российской Федерации от 21 июля 2010 г. № 925. </w:t>
      </w:r>
      <w:proofErr w:type="gramStart"/>
      <w:r w:rsidRPr="005D46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</w:t>
      </w:r>
      <w:r w:rsidRPr="005D46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lastRenderedPageBreak/>
        <w:t>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5D46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5D46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супруга) и несовершеннолетних детей, утвержденного Указом Президента Российской Федерации от 18 мая 2009 г.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5D46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№ 557.</w:t>
      </w:r>
    </w:p>
    <w:p w:rsidR="005D4639" w:rsidRPr="005D4639" w:rsidRDefault="005D4639" w:rsidP="005D463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D46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5D4639" w:rsidRPr="005D4639" w:rsidRDefault="005D4639" w:rsidP="005D463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D46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5D4639" w:rsidRPr="005D4639" w:rsidRDefault="005D4639" w:rsidP="005D463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D46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2010 г. № 925;</w:t>
      </w:r>
    </w:p>
    <w:p w:rsidR="005D4639" w:rsidRPr="005D4639" w:rsidRDefault="005D4639" w:rsidP="005D463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D46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5D4639" w:rsidRPr="005D4639" w:rsidRDefault="005D4639" w:rsidP="005D463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D46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5D4639" w:rsidRPr="005D4639" w:rsidRDefault="005D4639" w:rsidP="005D463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5D46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2010 г.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– Указ), и о принятом</w:t>
      </w:r>
      <w:proofErr w:type="gramEnd"/>
      <w:r w:rsidRPr="005D46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5D46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решении</w:t>
      </w:r>
      <w:proofErr w:type="gramEnd"/>
      <w:r w:rsidRPr="005D46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5D4639" w:rsidRPr="005D4639" w:rsidRDefault="005D4639" w:rsidP="005D463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D46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Заседание комиссии по указанному вопросу проводится на основании абзаца второго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которого в соответствии с пунктом 24 Положения принимается одно из следующих решений:</w:t>
      </w:r>
    </w:p>
    <w:p w:rsidR="005D4639" w:rsidRPr="005D4639" w:rsidRDefault="005D4639" w:rsidP="005D463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D46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D4639" w:rsidRPr="005D4639" w:rsidRDefault="005D4639" w:rsidP="005D463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D46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D4639" w:rsidRPr="005D4639" w:rsidRDefault="005D4639" w:rsidP="005D463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5D46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</w:t>
      </w:r>
      <w:proofErr w:type="gramEnd"/>
      <w:r w:rsidRPr="005D46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сведения о последнем месте своей службы. </w:t>
      </w:r>
      <w:proofErr w:type="gramStart"/>
      <w:r w:rsidRPr="005D46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 w:rsidRPr="005D46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5D46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2010 г. № 700, а также о том</w:t>
      </w:r>
      <w:proofErr w:type="gramEnd"/>
      <w:r w:rsidRPr="005D46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5D4639" w:rsidRPr="005D4639" w:rsidRDefault="005D4639" w:rsidP="005D463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D46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5D4639" w:rsidRPr="005D4639" w:rsidRDefault="005D4639" w:rsidP="005D463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5D46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</w:t>
      </w:r>
      <w:r w:rsidRPr="005D46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lastRenderedPageBreak/>
        <w:t>замещал должность, в целях принятия решения об осуществлении либо неосуществлении им в отношении данной</w:t>
      </w:r>
      <w:proofErr w:type="gramEnd"/>
      <w:r w:rsidRPr="005D46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организации отдельных функций государственного управления.</w:t>
      </w:r>
    </w:p>
    <w:p w:rsidR="005D4639" w:rsidRPr="005D4639" w:rsidRDefault="005D4639" w:rsidP="005D463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5D46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 w:rsidRPr="005D46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готовить проекты таких решений.</w:t>
      </w:r>
    </w:p>
    <w:p w:rsidR="005D4639" w:rsidRPr="005D4639" w:rsidRDefault="005D4639" w:rsidP="005D463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D46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Случаями, когда дача согласия комиссией не требуется, являются следующие ситуации:</w:t>
      </w:r>
    </w:p>
    <w:p w:rsidR="005D4639" w:rsidRPr="005D4639" w:rsidRDefault="005D4639" w:rsidP="005D463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D46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гражданин переходит на работу по трудовому договору в другой государственный орган;</w:t>
      </w:r>
    </w:p>
    <w:p w:rsidR="005D4639" w:rsidRPr="005D4639" w:rsidRDefault="005D4639" w:rsidP="005D463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D46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5D4639" w:rsidRPr="005D4639" w:rsidRDefault="005D4639" w:rsidP="005D463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5D46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5D4639" w:rsidRPr="005D4639" w:rsidRDefault="005D4639" w:rsidP="005D4639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5D46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</w:t>
      </w:r>
      <w:proofErr w:type="gramEnd"/>
      <w:r w:rsidRPr="005D46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5D46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  <w:proofErr w:type="gramEnd"/>
    </w:p>
    <w:p w:rsidR="00807DF8" w:rsidRDefault="005D4639">
      <w:bookmarkStart w:id="0" w:name="_GoBack"/>
      <w:bookmarkEnd w:id="0"/>
    </w:p>
    <w:sectPr w:rsidR="0080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283"/>
    <w:multiLevelType w:val="multilevel"/>
    <w:tmpl w:val="6354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C28FD"/>
    <w:multiLevelType w:val="multilevel"/>
    <w:tmpl w:val="6B60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39"/>
    <w:rsid w:val="005D4639"/>
    <w:rsid w:val="009D520B"/>
    <w:rsid w:val="00F6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4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4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Алексей Сергеевич</dc:creator>
  <cp:lastModifiedBy>Дмитриев Алексей Сергеевич</cp:lastModifiedBy>
  <cp:revision>1</cp:revision>
  <dcterms:created xsi:type="dcterms:W3CDTF">2022-05-24T07:16:00Z</dcterms:created>
  <dcterms:modified xsi:type="dcterms:W3CDTF">2022-05-24T07:16:00Z</dcterms:modified>
</cp:coreProperties>
</file>