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sz w:val="36"/>
        </w:rPr>
      </w:pPr>
      <w:r>
        <w:rPr>
          <w:sz w:val="36"/>
        </w:rPr>
        <w:t xml:space="preserve">Установка </w:t>
      </w:r>
      <w:r>
        <w:rPr>
          <w:rFonts w:ascii="Times New Roman" w:hAnsi="Times New Roman"/>
          <w:sz w:val="36"/>
        </w:rPr>
        <w:t>OFF-line модуля</w:t>
      </w:r>
      <w:r>
        <w:rPr>
          <w:rFonts w:ascii="Times New Roman" w:hAnsi="Times New Roman"/>
          <w:sz w:val="36"/>
        </w:rPr>
        <w:t xml:space="preserve"> (версия 2_9_2_1)</w:t>
      </w:r>
    </w:p>
    <w:p w14:paraId="0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работы </w:t>
      </w:r>
      <w:r>
        <w:rPr>
          <w:rFonts w:ascii="Times New Roman" w:hAnsi="Times New Roman"/>
          <w:sz w:val="24"/>
        </w:rPr>
        <w:t xml:space="preserve">OFF-line модуля </w:t>
      </w:r>
      <w:r>
        <w:rPr>
          <w:rFonts w:ascii="Times New Roman" w:hAnsi="Times New Roman"/>
          <w:sz w:val="24"/>
        </w:rPr>
        <w:t>на компьютере необходимо выполнить следующие действия:</w:t>
      </w:r>
    </w:p>
    <w:p w14:paraId="03000000">
      <w:pPr>
        <w:pStyle w:val="Style_1"/>
        <w:numPr>
          <w:ilvl w:val="0"/>
          <w:numId w:val="1"/>
        </w:numPr>
        <w:rPr>
          <w:b w:val="1"/>
        </w:rPr>
      </w:pPr>
      <w:r>
        <w:t xml:space="preserve">Скачать программное обеспечение с сайта </w:t>
      </w:r>
      <w:r>
        <w:rPr>
          <w:b w:val="1"/>
        </w:rPr>
        <w:t>volgastat</w:t>
      </w:r>
      <w:r>
        <w:rPr>
          <w:b w:val="1"/>
        </w:rPr>
        <w:t>.</w:t>
      </w:r>
      <w:r>
        <w:rPr>
          <w:b w:val="1"/>
        </w:rPr>
        <w:t>gks</w:t>
      </w:r>
      <w:r>
        <w:rPr>
          <w:b w:val="1"/>
        </w:rPr>
        <w:t>.</w:t>
      </w:r>
      <w:r>
        <w:rPr>
          <w:b w:val="1"/>
        </w:rPr>
        <w:t>ru</w:t>
      </w:r>
    </w:p>
    <w:p w14:paraId="04000000">
      <w:pPr>
        <w:pStyle w:val="Style_1"/>
        <w:numPr>
          <w:ilvl w:val="0"/>
          <w:numId w:val="0"/>
        </w:numPr>
        <w:ind w:firstLine="0" w:left="-152"/>
      </w:pPr>
      <w:r>
        <w:rPr>
          <w:b w:val="1"/>
        </w:rPr>
        <w:t>Главная страница</w:t>
      </w:r>
      <w:r>
        <w:rPr>
          <w:b w:val="1"/>
        </w:rPr>
        <w:t>\</w:t>
      </w:r>
      <w:r>
        <w:rPr>
          <w:b w:val="1"/>
        </w:rPr>
        <w:t>Респондентам</w:t>
      </w:r>
      <w:r>
        <w:rPr>
          <w:b w:val="1"/>
        </w:rPr>
        <w:t>\</w:t>
      </w:r>
      <w:r>
        <w:rPr>
          <w:b w:val="1"/>
        </w:rPr>
        <w:t>Статистическая отчетность в электронном виде</w:t>
      </w:r>
      <w:r>
        <w:rPr>
          <w:b w:val="1"/>
        </w:rPr>
        <w:t>\</w:t>
      </w:r>
      <w:r>
        <w:rPr>
          <w:b w:val="1"/>
        </w:rPr>
        <w:t xml:space="preserve"> </w:t>
      </w:r>
      <w:r>
        <w:rPr>
          <w:b w:val="1"/>
        </w:rPr>
        <w:t xml:space="preserve">Программное обеспечение для заполнения форм </w:t>
      </w:r>
      <w:r>
        <w:rPr>
          <w:b w:val="1"/>
        </w:rPr>
        <w:t>статистической отчетности</w:t>
      </w:r>
      <w:r>
        <w:rPr>
          <w:b w:val="1"/>
        </w:rPr>
        <w:t xml:space="preserve">\Программное обеспечение для заполнения форм……в режиме </w:t>
      </w:r>
      <w:r>
        <w:rPr>
          <w:b w:val="1"/>
        </w:rPr>
        <w:t>off</w:t>
      </w:r>
      <w:r>
        <w:rPr>
          <w:b w:val="1"/>
        </w:rPr>
        <w:t>-</w:t>
      </w:r>
      <w:r>
        <w:rPr>
          <w:b w:val="1"/>
        </w:rPr>
        <w:t>line</w:t>
      </w:r>
      <w:r>
        <w:rPr>
          <w:b w:val="1"/>
        </w:rPr>
        <w:t xml:space="preserve"> </w:t>
      </w:r>
      <w:r>
        <w:t>от 15.01 2019.</w:t>
      </w:r>
    </w:p>
    <w:p w14:paraId="05000000">
      <w:pPr>
        <w:pStyle w:val="Style_1"/>
        <w:numPr>
          <w:ilvl w:val="0"/>
          <w:numId w:val="0"/>
        </w:numPr>
        <w:ind w:firstLine="0" w:left="-152"/>
      </w:pPr>
      <w:r>
        <w:t>Разархивир</w:t>
      </w:r>
      <w:r>
        <w:t>овать</w:t>
      </w:r>
      <w:r>
        <w:t xml:space="preserve"> содержимое дистрибутива и запустит</w:t>
      </w:r>
      <w:r>
        <w:t>ь</w:t>
      </w:r>
      <w:r>
        <w:t xml:space="preserve"> файл </w:t>
      </w:r>
      <w:r>
        <w:t>OfflineApplicationSetup.msi.</w:t>
      </w:r>
      <w:r>
        <w:t xml:space="preserve"> В результате будет запущен мастер установки </w:t>
      </w:r>
      <w:r>
        <w:t>OFF</w:t>
      </w:r>
      <w:r>
        <w:t>-</w:t>
      </w:r>
      <w:r>
        <w:t>line</w:t>
      </w:r>
      <w:r>
        <w:t xml:space="preserve"> модуля (</w:t>
      </w:r>
      <w:r>
        <w:t>рисунок1</w:t>
      </w:r>
      <w:r>
        <w:t>).</w:t>
      </w:r>
    </w:p>
    <w:p w14:paraId="06000000">
      <w:pPr>
        <w:pStyle w:val="Style_2"/>
      </w:pPr>
      <w:r>
        <w:drawing>
          <wp:inline>
            <wp:extent cx="3771900" cy="294182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3771900" cy="294182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3"/>
      </w:pPr>
      <w:bookmarkStart w:id="1" w:name="_Ref353531183"/>
      <w:r>
        <w:t xml:space="preserve">Рисунок </w:t>
      </w:r>
      <w:bookmarkEnd w:id="1"/>
      <w:r>
        <w:t>1</w:t>
      </w:r>
      <w:r>
        <w:t xml:space="preserve"> – </w:t>
      </w:r>
      <w:r>
        <w:t>Мастер</w:t>
      </w:r>
      <w:r>
        <w:t xml:space="preserve"> установки </w:t>
      </w:r>
      <w:r>
        <w:t>OFF</w:t>
      </w:r>
      <w:r>
        <w:t>-</w:t>
      </w:r>
      <w:r>
        <w:t>line</w:t>
      </w:r>
      <w:r>
        <w:t xml:space="preserve"> модуля</w:t>
      </w:r>
    </w:p>
    <w:p w14:paraId="08000000">
      <w:pPr>
        <w:pStyle w:val="Style_1"/>
      </w:pPr>
      <w:r>
        <w:t xml:space="preserve">При запуске мастера установки пользователю отображается предупреждение о необходимости установки </w:t>
      </w:r>
      <w:r>
        <w:t xml:space="preserve">программного обеспечения </w:t>
      </w:r>
      <w:r>
        <w:t xml:space="preserve"> </w:t>
      </w:r>
      <w:r>
        <w:t>OFF</w:t>
      </w:r>
      <w:r>
        <w:t>-</w:t>
      </w:r>
      <w:r>
        <w:t>line</w:t>
      </w:r>
      <w:r>
        <w:t xml:space="preserve"> модуля. </w:t>
      </w:r>
      <w:r>
        <w:t>(</w:t>
      </w:r>
      <w:r>
        <w:t>Рисунок</w:t>
      </w:r>
      <w:r>
        <w:t xml:space="preserve"> 2)</w:t>
      </w:r>
    </w:p>
    <w:p w14:paraId="09000000">
      <w:pPr>
        <w:pStyle w:val="Style_1"/>
        <w:numPr>
          <w:ilvl w:val="0"/>
          <w:numId w:val="0"/>
        </w:numPr>
        <w:ind w:firstLine="0" w:left="720"/>
      </w:pPr>
      <w:r>
        <w:drawing>
          <wp:inline>
            <wp:extent cx="3963924" cy="3085846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3963924" cy="308584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A000000">
      <w:pPr>
        <w:pStyle w:val="Style_1"/>
        <w:numPr>
          <w:ilvl w:val="0"/>
          <w:numId w:val="0"/>
        </w:numPr>
        <w:rPr>
          <w:b w:val="1"/>
        </w:rPr>
      </w:pPr>
      <w:r>
        <w:rPr>
          <w:b w:val="1"/>
        </w:rPr>
        <w:t>Нажать кнопку «Далее».</w:t>
      </w:r>
    </w:p>
    <w:p w14:paraId="0B000000">
      <w:pPr>
        <w:pStyle w:val="Style_1"/>
      </w:pPr>
      <w:r>
        <w:t xml:space="preserve">В результате откроется окно, в котором будет предложено указать папку для установки OFF-line модуля </w:t>
      </w:r>
      <w:r>
        <w:t>(рисунок3</w:t>
      </w:r>
      <w:r>
        <w:t xml:space="preserve">). По умолчанию клиент устанавливается в папку «C:\Program Files\Росстат.Web-сбор.Оффлайн-модуль\». </w:t>
      </w:r>
    </w:p>
    <w:p w14:paraId="0C000000">
      <w:pPr>
        <w:pStyle w:val="Style_1"/>
        <w:numPr>
          <w:ilvl w:val="0"/>
          <w:numId w:val="0"/>
        </w:numPr>
        <w:rPr>
          <w:b w:val="1"/>
        </w:rPr>
      </w:pPr>
      <w:r>
        <w:rPr>
          <w:b w:val="1"/>
        </w:rPr>
        <w:t>Нажать кнопку «Далее».</w:t>
      </w:r>
    </w:p>
    <w:p w14:paraId="0D000000">
      <w:pPr>
        <w:pStyle w:val="Style_2"/>
      </w:pPr>
      <w:r>
        <w:drawing>
          <wp:inline>
            <wp:extent cx="3945001" cy="3067431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 r:link=""/>
                    <a:srcRect b="0" l="0" r="0" t="0"/>
                    <a:stretch/>
                  </pic:blipFill>
                  <pic:spPr>
                    <a:xfrm rot="0">
                      <a:ext cx="3945001" cy="306743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pStyle w:val="Style_3"/>
      </w:pPr>
      <w:bookmarkStart w:id="2" w:name="_Ref353531543"/>
      <w:r>
        <w:t xml:space="preserve">Рисунок </w:t>
      </w:r>
      <w:bookmarkEnd w:id="2"/>
      <w:r>
        <w:t>3</w:t>
      </w:r>
      <w:r>
        <w:t xml:space="preserve"> – Мастер установки </w:t>
      </w:r>
      <w:r>
        <w:t>OFF</w:t>
      </w:r>
      <w:r>
        <w:t>-</w:t>
      </w:r>
      <w:r>
        <w:t>line</w:t>
      </w:r>
      <w:r>
        <w:t xml:space="preserve"> модуля</w:t>
      </w:r>
    </w:p>
    <w:p w14:paraId="0F000000">
      <w:pPr>
        <w:pStyle w:val="Style_1"/>
      </w:pPr>
      <w:r>
        <w:t>На следующе</w:t>
      </w:r>
      <w:r>
        <w:t xml:space="preserve">м шаге </w:t>
      </w:r>
      <w:r>
        <w:t>отображаю</w:t>
      </w:r>
      <w:r>
        <w:t>тся</w:t>
      </w:r>
      <w:r>
        <w:t xml:space="preserve"> </w:t>
      </w:r>
      <w:r>
        <w:t xml:space="preserve">параметры подключения к базе данных </w:t>
      </w:r>
    </w:p>
    <w:p w14:paraId="10000000">
      <w:pPr>
        <w:pStyle w:val="Style_1"/>
        <w:keepNext w:val="1"/>
        <w:numPr>
          <w:ilvl w:val="0"/>
          <w:numId w:val="0"/>
        </w:numPr>
        <w:ind/>
        <w:jc w:val="center"/>
      </w:pPr>
      <w:r>
        <w:drawing>
          <wp:inline>
            <wp:extent cx="4237355" cy="3313303"/>
            <wp:docPr id="8" name="Picture 8"/>
            <a:graphic>
              <a:graphicData uri="http://schemas.openxmlformats.org/drawingml/2006/picture">
                <pic:pic>
                  <pic:nvPicPr>
                    <pic:cNvPr id="7" name="Picture 7"/>
                    <pic:cNvPicPr preferRelativeResize="true"/>
                  </pic:nvPicPr>
                  <pic:blipFill>
                    <a:blip r:embed="rId4" r:link=""/>
                    <a:srcRect b="0" l="0" r="0" t="0"/>
                    <a:stretch/>
                  </pic:blipFill>
                  <pic:spPr>
                    <a:xfrm rot="0">
                      <a:ext cx="4237355" cy="331330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pStyle w:val="Style_3"/>
      </w:pPr>
      <w:bookmarkStart w:id="3" w:name="_Ref399264899"/>
      <w:r>
        <w:t xml:space="preserve">Рисунок </w:t>
      </w:r>
      <w:r>
        <w:t>4</w:t>
      </w:r>
      <w:bookmarkEnd w:id="3"/>
      <w:r>
        <w:t xml:space="preserve"> – Параметры подключения к базе данных</w:t>
      </w:r>
    </w:p>
    <w:p w14:paraId="12000000">
      <w:pPr>
        <w:pStyle w:val="Style_1"/>
        <w:numPr>
          <w:ilvl w:val="0"/>
          <w:numId w:val="0"/>
        </w:numPr>
        <w:rPr>
          <w:b w:val="1"/>
        </w:rPr>
      </w:pPr>
      <w:r>
        <w:rPr>
          <w:b w:val="1"/>
        </w:rPr>
        <w:t>Нажать кнопку «Далее».</w:t>
      </w:r>
    </w:p>
    <w:p w14:paraId="13000000">
      <w:pPr>
        <w:ind w:firstLine="709"/>
      </w:pPr>
    </w:p>
    <w:p w14:paraId="14000000">
      <w:pPr>
        <w:pStyle w:val="Style_1"/>
      </w:pPr>
      <w:r>
        <w:t>На следующем шаге будет предложено</w:t>
      </w:r>
      <w:r>
        <w:t xml:space="preserve"> выбрать режим работы </w:t>
      </w:r>
      <w:r>
        <w:t>OFF</w:t>
      </w:r>
      <w:r>
        <w:t>-</w:t>
      </w:r>
      <w:r>
        <w:t>line</w:t>
      </w:r>
      <w:r>
        <w:t xml:space="preserve"> модуля и </w:t>
      </w:r>
      <w:r>
        <w:t xml:space="preserve"> создать ярлык быстрого запуска на рабочем столе.</w:t>
      </w:r>
    </w:p>
    <w:p w14:paraId="15000000">
      <w:pPr>
        <w:pStyle w:val="Style_1"/>
        <w:keepNext w:val="1"/>
        <w:numPr>
          <w:ilvl w:val="0"/>
          <w:numId w:val="0"/>
        </w:numPr>
        <w:ind/>
        <w:jc w:val="center"/>
      </w:pPr>
      <w:r>
        <w:drawing>
          <wp:inline>
            <wp:extent cx="4494276" cy="3514217"/>
            <wp:docPr id="10" name="Picture 10"/>
            <a:graphic>
              <a:graphicData uri="http://schemas.openxmlformats.org/drawingml/2006/picture">
                <pic:pic>
                  <pic:nvPicPr>
                    <pic:cNvPr id="9" name="Picture 9"/>
                    <pic:cNvPicPr preferRelativeResize="true"/>
                  </pic:nvPicPr>
                  <pic:blipFill>
                    <a:blip r:embed="rId5" r:link=""/>
                    <a:srcRect b="0" l="0" r="0" t="0"/>
                    <a:stretch/>
                  </pic:blipFill>
                  <pic:spPr>
                    <a:xfrm rot="0">
                      <a:ext cx="4494276" cy="3514217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6000000">
      <w:pPr>
        <w:pStyle w:val="Style_3"/>
      </w:pPr>
      <w:r>
        <w:t xml:space="preserve">Рисунок </w:t>
      </w:r>
      <w:r>
        <w:t>5</w:t>
      </w:r>
      <w:r>
        <w:t xml:space="preserve"> – Выбор режима работы и создание ярлыков приложения</w:t>
      </w:r>
    </w:p>
    <w:p w14:paraId="17000000">
      <w:pPr>
        <w:pStyle w:val="Style_1"/>
        <w:numPr>
          <w:ilvl w:val="0"/>
          <w:numId w:val="0"/>
        </w:numPr>
        <w:rPr>
          <w:b w:val="1"/>
        </w:rPr>
      </w:pPr>
      <w:r>
        <w:rPr>
          <w:b w:val="1"/>
        </w:rPr>
        <w:t>Нажать кнопку «Далее».</w:t>
      </w:r>
    </w:p>
    <w:p w14:paraId="18000000">
      <w:pPr>
        <w:pStyle w:val="Style_1"/>
      </w:pPr>
      <w:r>
        <w:t>На следующем шаге</w:t>
      </w:r>
    </w:p>
    <w:p w14:paraId="19000000">
      <w:pPr>
        <w:pStyle w:val="Style_1"/>
        <w:numPr>
          <w:ilvl w:val="0"/>
          <w:numId w:val="0"/>
        </w:numPr>
        <w:ind w:firstLine="0" w:left="720"/>
      </w:pPr>
      <w:r>
        <w:t>«Все готово к установке Росстат.</w:t>
      </w:r>
      <w:r>
        <w:t>WEB</w:t>
      </w:r>
      <w:r>
        <w:t>-</w:t>
      </w:r>
      <w:r>
        <w:t>сбор. Оффлайн – модуль.»</w:t>
      </w:r>
    </w:p>
    <w:p w14:paraId="1A000000">
      <w:pPr>
        <w:pStyle w:val="Style_1"/>
        <w:numPr>
          <w:ilvl w:val="0"/>
          <w:numId w:val="0"/>
        </w:numPr>
        <w:rPr>
          <w:b w:val="1"/>
        </w:rPr>
      </w:pPr>
      <w:r>
        <w:rPr>
          <w:b w:val="1"/>
        </w:rPr>
        <w:t xml:space="preserve">Нажать </w:t>
      </w:r>
      <w:r>
        <w:rPr>
          <w:b w:val="1"/>
        </w:rPr>
        <w:t>«</w:t>
      </w:r>
      <w:r>
        <w:rPr>
          <w:b w:val="1"/>
        </w:rPr>
        <w:t>НАЧАТЬ</w:t>
      </w:r>
      <w:r>
        <w:rPr>
          <w:b w:val="1"/>
        </w:rPr>
        <w:t>»</w:t>
      </w:r>
    </w:p>
    <w:p w14:paraId="1B000000">
      <w:pPr>
        <w:pStyle w:val="Style_1"/>
        <w:numPr>
          <w:ilvl w:val="0"/>
          <w:numId w:val="0"/>
        </w:numPr>
        <w:rPr>
          <w:b w:val="1"/>
        </w:rPr>
      </w:pPr>
    </w:p>
    <w:p w14:paraId="1C000000">
      <w:pPr>
        <w:pStyle w:val="Style_1"/>
        <w:numPr>
          <w:ilvl w:val="0"/>
          <w:numId w:val="0"/>
        </w:numPr>
      </w:pPr>
      <w:r>
        <w:t>7)Установка программы Росстат.</w:t>
      </w:r>
      <w:r>
        <w:t xml:space="preserve"> </w:t>
      </w:r>
      <w:r>
        <w:t>WEB</w:t>
      </w:r>
      <w:r>
        <w:t>-</w:t>
      </w:r>
      <w:r>
        <w:t>сбор. Оффлайн – модуль. Завершена</w:t>
      </w:r>
    </w:p>
    <w:p w14:paraId="1D000000">
      <w:pPr>
        <w:pStyle w:val="Style_1"/>
        <w:numPr>
          <w:ilvl w:val="0"/>
          <w:numId w:val="0"/>
        </w:numPr>
        <w:rPr>
          <w:b w:val="1"/>
        </w:rPr>
      </w:pPr>
      <w:r>
        <w:rPr>
          <w:b w:val="1"/>
        </w:rPr>
        <w:t xml:space="preserve">Нажать </w:t>
      </w:r>
      <w:r>
        <w:rPr>
          <w:b w:val="1"/>
        </w:rPr>
        <w:t>«</w:t>
      </w:r>
      <w:r>
        <w:rPr>
          <w:b w:val="1"/>
        </w:rPr>
        <w:t>ГОТОВО</w:t>
      </w:r>
      <w:r>
        <w:rPr>
          <w:b w:val="1"/>
        </w:rPr>
        <w:t>»</w:t>
      </w:r>
    </w:p>
    <w:p w14:paraId="1E000000">
      <w:pPr>
        <w:pStyle w:val="Style_1"/>
        <w:numPr>
          <w:ilvl w:val="0"/>
          <w:numId w:val="0"/>
        </w:numPr>
      </w:pPr>
    </w:p>
    <w:p w14:paraId="1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проверки правильности установки OFF-line модуля на ПК выполнить следующие действия:</w:t>
      </w:r>
    </w:p>
    <w:p w14:paraId="20000000">
      <w:pPr>
        <w:pStyle w:val="Style_1"/>
        <w:numPr>
          <w:ilvl w:val="0"/>
          <w:numId w:val="2"/>
        </w:numPr>
      </w:pPr>
      <w:r>
        <w:t>Откр</w:t>
      </w:r>
      <w:r>
        <w:t>ыть</w:t>
      </w:r>
      <w:r>
        <w:t xml:space="preserve"> системное меню </w:t>
      </w:r>
      <w:r>
        <w:t>Microsoft</w:t>
      </w:r>
      <w:r>
        <w:t xml:space="preserve"> </w:t>
      </w:r>
      <w:r>
        <w:t>Windows</w:t>
      </w:r>
      <w:r>
        <w:t xml:space="preserve"> и выбр</w:t>
      </w:r>
      <w:r>
        <w:t>ать</w:t>
      </w:r>
      <w:r>
        <w:t xml:space="preserve"> пункт </w:t>
      </w:r>
      <w:r>
        <w:t xml:space="preserve">«Пуск ► Программы ► Заполнение форм </w:t>
      </w:r>
      <w:r>
        <w:t xml:space="preserve">статистической отчетности» </w:t>
      </w:r>
      <w:r>
        <w:t>или</w:t>
      </w:r>
    </w:p>
    <w:p w14:paraId="21000000">
      <w:pPr>
        <w:pStyle w:val="Style_1"/>
        <w:numPr>
          <w:ilvl w:val="0"/>
          <w:numId w:val="2"/>
        </w:numPr>
      </w:pPr>
      <w:r>
        <w:t xml:space="preserve"> з</w:t>
      </w:r>
      <w:r>
        <w:t>апустит</w:t>
      </w:r>
      <w:r>
        <w:t>ь</w:t>
      </w:r>
      <w:r>
        <w:t xml:space="preserve"> ярлык «Заполнение форм статистической отчетности» </w:t>
      </w:r>
      <w:r>
        <w:t>с рабочего стола</w:t>
      </w:r>
      <w:r>
        <w:t xml:space="preserve"> (</w:t>
      </w:r>
      <w:r>
        <w:t xml:space="preserve"> </w:t>
      </w:r>
      <w:r>
        <w:t xml:space="preserve">Рисунок </w:t>
      </w:r>
      <w:r>
        <w:t xml:space="preserve">6 </w:t>
      </w:r>
      <w:r>
        <w:t>)</w:t>
      </w:r>
      <w:r>
        <w:t>.</w:t>
      </w:r>
    </w:p>
    <w:p w14:paraId="22000000">
      <w:pPr>
        <w:pStyle w:val="Style_2"/>
      </w:pPr>
      <w:r>
        <w:drawing>
          <wp:inline>
            <wp:extent cx="752475" cy="1104900"/>
            <wp:docPr id="12" name="Picture 12"/>
            <a:graphic>
              <a:graphicData uri="http://schemas.openxmlformats.org/drawingml/2006/picture">
                <pic:pic>
                  <pic:nvPicPr>
                    <pic:cNvPr id="11" name="Picture 11"/>
                    <pic:cNvPicPr preferRelativeResize="true"/>
                  </pic:nvPicPr>
                  <pic:blipFill>
                    <a:blip r:embed="rId6" r:link=""/>
                    <a:srcRect b="0" l="0" r="0" t="0"/>
                    <a:stretch/>
                  </pic:blipFill>
                  <pic:spPr>
                    <a:xfrm rot="0">
                      <a:ext cx="752475" cy="11049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3000000">
      <w:pPr>
        <w:pStyle w:val="Style_4"/>
        <w:spacing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Рисунок 6 - </w:t>
      </w:r>
      <w:r>
        <w:rPr>
          <w:rFonts w:ascii="Times New Roman" w:hAnsi="Times New Roman"/>
          <w:sz w:val="24"/>
        </w:rPr>
        <w:t xml:space="preserve"> Ярлык «Заполнение</w:t>
      </w:r>
      <w:r>
        <w:rPr>
          <w:rFonts w:ascii="Times New Roman" w:hAnsi="Times New Roman"/>
          <w:sz w:val="24"/>
        </w:rPr>
        <w:t xml:space="preserve"> форм статистической отчетности</w:t>
      </w:r>
    </w:p>
    <w:p w14:paraId="24000000">
      <w:pPr>
        <w:pStyle w:val="Style_4"/>
        <w:spacing w:line="276" w:lineRule="auto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для справок: 60-66-77 Грекова Светлана Олеговна, Логвинова Татьяна Геннадьевна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pPr>
        <w:tabs>
          <w:tab w:leader="none" w:pos="925" w:val="left"/>
        </w:tabs>
        <w:ind w:firstLine="720" w:left="-152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1">
      <w:start w:val="1"/>
      <w:numFmt w:val="russianLower"/>
      <w:lvlText w:val="%2)"/>
      <w:lvlJc w:val="left"/>
      <w:pPr>
        <w:tabs>
          <w:tab w:leader="none" w:pos="1440" w:val="left"/>
        </w:tabs>
        <w:ind w:hanging="363" w:left="144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firstLine="709" w:left="-437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firstLine="709" w:left="-437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firstLine="680" w:left="-397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leader="none" w:pos="243" w:val="left"/>
        </w:tabs>
        <w:ind w:firstLine="680" w:left="-437"/>
      </w:pPr>
      <w:rPr>
        <w:b w:val="1"/>
        <w:i w:val="0"/>
        <w:color w:val="000000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2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0"/>
        <w:sz w:val="22"/>
        <w:u w:val="none"/>
      </w:r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925" w:val="left"/>
        </w:tabs>
        <w:ind w:firstLine="720" w:left="-152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1">
      <w:start w:val="1"/>
      <w:numFmt w:val="russianLower"/>
      <w:lvlText w:val="%2)"/>
      <w:lvlJc w:val="left"/>
      <w:pPr>
        <w:tabs>
          <w:tab w:leader="none" w:pos="1440" w:val="left"/>
        </w:tabs>
        <w:ind w:hanging="363" w:left="144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firstLine="709" w:left="-437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firstLine="709" w:left="-437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firstLine="680" w:left="-397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leader="none" w:pos="243" w:val="left"/>
        </w:tabs>
        <w:ind w:firstLine="680" w:left="-437"/>
      </w:pPr>
      <w:rPr>
        <w:b w:val="1"/>
        <w:i w:val="0"/>
        <w:color w:val="000000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2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0"/>
        <w:sz w:val="22"/>
        <w:u w:val="none"/>
      </w:rPr>
    </w:lvl>
  </w:abstractNum>
  <w:abstractNum w:abstractNumId="2">
    <w:lvl w:ilvl="0">
      <w:start w:val="1"/>
      <w:numFmt w:val="decimal"/>
      <w:pStyle w:val="Style_15"/>
      <w:lvlText w:val="%1"/>
      <w:lvlJc w:val="left"/>
      <w:pPr>
        <w:ind w:firstLine="0" w:left="720"/>
      </w:pPr>
      <w:rPr>
        <w:b w:val="1"/>
        <w:i w:val="0"/>
        <w:color w:val="000000"/>
        <w:sz w:val="32"/>
        <w:u w:val="none"/>
      </w:rPr>
    </w:lvl>
    <w:lvl w:ilvl="1">
      <w:start w:val="1"/>
      <w:numFmt w:val="decimal"/>
      <w:pStyle w:val="Style_38"/>
      <w:lvlText w:val="%1.%2"/>
      <w:lvlJc w:val="left"/>
      <w:pPr>
        <w:ind w:firstLine="720" w:left="0"/>
      </w:pPr>
      <w:rPr>
        <w:b w:val="1"/>
        <w:i w:val="0"/>
        <w:color w:val="000000"/>
        <w:sz w:val="28"/>
        <w:u w:val="none"/>
      </w:rPr>
    </w:lvl>
    <w:lvl w:ilvl="2">
      <w:start w:val="1"/>
      <w:numFmt w:val="decimal"/>
      <w:pStyle w:val="Style_14"/>
      <w:lvlText w:val="%1.%2.%3"/>
      <w:lvlJc w:val="left"/>
      <w:pPr>
        <w:ind w:firstLine="720" w:left="0"/>
      </w:pPr>
      <w:rPr>
        <w:b w:val="1"/>
        <w:i w:val="0"/>
        <w:color w:val="000000"/>
        <w:sz w:val="26"/>
        <w:u w:val="none"/>
      </w:rPr>
    </w:lvl>
    <w:lvl w:ilvl="3">
      <w:start w:val="1"/>
      <w:numFmt w:val="decimal"/>
      <w:pStyle w:val="Style_36"/>
      <w:lvlText w:val="%1.%2.%3.%4"/>
      <w:lvlJc w:val="left"/>
      <w:pPr>
        <w:ind w:firstLine="720" w:left="0"/>
      </w:pPr>
      <w:rPr>
        <w:b w:val="1"/>
        <w:i w:val="0"/>
        <w:color w:val="000000"/>
        <w:sz w:val="24"/>
        <w:u w:val="none"/>
      </w:rPr>
    </w:lvl>
    <w:lvl w:ilvl="4">
      <w:start w:val="1"/>
      <w:numFmt w:val="decimal"/>
      <w:pStyle w:val="Style_22"/>
      <w:lvlText w:val="%1.%2.%3.%4.%5"/>
      <w:lvlJc w:val="left"/>
      <w:pPr>
        <w:ind w:firstLine="720" w:left="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5">
      <w:start w:val="1"/>
      <w:numFmt w:val="decimal"/>
      <w:pStyle w:val="Style_9"/>
      <w:lvlText w:val="%1.%2.%3.%4.%5.%6"/>
      <w:lvlJc w:val="left"/>
      <w:pPr>
        <w:ind w:firstLine="720" w:left="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6">
      <w:start w:val="1"/>
      <w:numFmt w:val="decimal"/>
      <w:pStyle w:val="Style_8"/>
      <w:lvlText w:val="%1.%2.%3.%4.%5.%6.%7"/>
      <w:lvlJc w:val="left"/>
      <w:pPr>
        <w:ind w:firstLine="720" w:left="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7">
      <w:start w:val="1"/>
      <w:numFmt w:val="decimal"/>
      <w:pStyle w:val="Style_17"/>
      <w:lvlText w:val="%1.%2.%3.%4.%5.%6.%7.%8"/>
      <w:lvlJc w:val="left"/>
      <w:pPr>
        <w:ind w:firstLine="720" w:left="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pStyle w:val="Style_16"/>
      <w:lvlText w:val="%1.%2.%3.%4.%5.%6.%7.%8.%9"/>
      <w:lvlJc w:val="left"/>
      <w:pPr>
        <w:ind w:firstLine="720" w:left="0"/>
      </w:pPr>
      <w:rPr>
        <w:rFonts w:ascii="Times New Roman" w:hAnsi="Times New Roman"/>
        <w:b w:val="0"/>
        <w:i w:val="0"/>
        <w:color w:val="000000"/>
        <w:spacing w:val="0"/>
        <w:sz w:val="24"/>
        <w:u w:val="none"/>
      </w:rPr>
    </w:lvl>
  </w:abstractNum>
  <w:abstractNum w:abstractNumId="3">
    <w:lvl w:ilvl="0">
      <w:start w:val="1"/>
      <w:numFmt w:val="bullet"/>
      <w:pStyle w:val="Style_12"/>
      <w:lvlText w:val=""/>
      <w:lvlJc w:val="left"/>
      <w:pPr>
        <w:tabs>
          <w:tab w:leader="none" w:pos="1088" w:val="left"/>
        </w:tabs>
        <w:ind w:hanging="368" w:left="108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2585" w:val="left"/>
        </w:tabs>
        <w:ind w:hanging="360" w:left="2585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leader="none" w:pos="2880" w:val="left"/>
        </w:tabs>
        <w:ind w:hanging="360" w:left="2880"/>
      </w:pPr>
    </w:lvl>
    <w:lvl w:ilvl="3">
      <w:start w:val="1"/>
      <w:numFmt w:val="bullet"/>
      <w:lvlText w:val=""/>
      <w:lvlJc w:val="left"/>
      <w:pPr>
        <w:tabs>
          <w:tab w:leader="none" w:pos="4025" w:val="left"/>
        </w:tabs>
        <w:ind w:hanging="360" w:left="4025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leader="none" w:pos="4320" w:val="left"/>
        </w:tabs>
        <w:ind w:hanging="360" w:left="4320"/>
      </w:pPr>
    </w:lvl>
    <w:lvl w:ilvl="5">
      <w:start w:val="1"/>
      <w:numFmt w:val="decimal"/>
      <w:lvlText w:val="%6."/>
      <w:lvlJc w:val="left"/>
      <w:pPr>
        <w:tabs>
          <w:tab w:leader="none" w:pos="5040" w:val="left"/>
        </w:tabs>
        <w:ind w:hanging="360" w:left="5040"/>
      </w:pPr>
    </w:lvl>
    <w:lvl w:ilvl="6">
      <w:start w:val="1"/>
      <w:numFmt w:val="decimal"/>
      <w:lvlText w:val="%7."/>
      <w:lvlJc w:val="left"/>
      <w:pPr>
        <w:tabs>
          <w:tab w:leader="none" w:pos="5760" w:val="left"/>
        </w:tabs>
        <w:ind w:hanging="360" w:left="5760"/>
      </w:pPr>
    </w:lvl>
    <w:lvl w:ilvl="7">
      <w:start w:val="1"/>
      <w:numFmt w:val="decimal"/>
      <w:lvlText w:val="%8."/>
      <w:lvlJc w:val="left"/>
      <w:pPr>
        <w:tabs>
          <w:tab w:leader="none" w:pos="6480" w:val="left"/>
        </w:tabs>
        <w:ind w:hanging="360" w:left="6480"/>
      </w:pPr>
    </w:lvl>
    <w:lvl w:ilvl="8">
      <w:start w:val="1"/>
      <w:numFmt w:val="decimal"/>
      <w:lvlText w:val="%9."/>
      <w:lvlJc w:val="left"/>
      <w:pPr>
        <w:tabs>
          <w:tab w:leader="none" w:pos="7200" w:val="left"/>
        </w:tabs>
        <w:ind w:hanging="360" w:left="7200"/>
      </w:pPr>
    </w:lvl>
  </w:abstractNum>
  <w:abstractNum w:abstractNumId="4">
    <w:lvl w:ilvl="0">
      <w:start w:val="1"/>
      <w:numFmt w:val="bullet"/>
      <w:pStyle w:val="Style_13"/>
      <w:lvlText w:val=""/>
      <w:lvlJc w:val="left"/>
      <w:pPr>
        <w:tabs>
          <w:tab w:leader="none" w:pos="1134" w:val="left"/>
        </w:tabs>
        <w:ind w:hanging="283" w:left="113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pStyle w:val="Style_1"/>
      <w:lvlText w:val="%1)"/>
      <w:lvlJc w:val="left"/>
      <w:pPr>
        <w:tabs>
          <w:tab w:leader="none" w:pos="925" w:val="left"/>
        </w:tabs>
        <w:ind w:firstLine="720" w:left="-152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4"/>
        <w:u w:val="none"/>
      </w:rPr>
    </w:lvl>
    <w:lvl w:ilvl="1">
      <w:start w:val="1"/>
      <w:numFmt w:val="russianLower"/>
      <w:pStyle w:val="Style_21"/>
      <w:lvlText w:val="%2)"/>
      <w:lvlJc w:val="left"/>
      <w:pPr>
        <w:tabs>
          <w:tab w:leader="none" w:pos="1440" w:val="left"/>
        </w:tabs>
        <w:ind w:hanging="363" w:left="1440"/>
      </w:pPr>
      <w:rPr>
        <w:rFonts w:ascii="Times New Roman" w:hAnsi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firstLine="709" w:left="-437"/>
      </w:pPr>
      <w:rPr>
        <w:rFonts w:ascii="Times New Roman" w:hAnsi="Times New Roman"/>
        <w:b w:val="0"/>
        <w:i w:val="0"/>
        <w:caps w:val="0"/>
        <w:smallCaps w:val="0"/>
        <w:strike w:val="0"/>
        <w:shadow w:val="0"/>
        <w:emboss w:val="0"/>
        <w:imprint w:val="0"/>
        <w:color w:val="000000"/>
        <w:spacing w:val="0"/>
        <w:sz w:val="28"/>
        <w:u w:val="none"/>
      </w:rPr>
    </w:lvl>
    <w:lvl w:ilvl="3">
      <w:start w:val="1"/>
      <w:numFmt w:val="decimal"/>
      <w:lvlText w:val="%1.%2.%3.%4"/>
      <w:lvlJc w:val="left"/>
      <w:pPr>
        <w:ind w:firstLine="709" w:left="-437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4">
      <w:start w:val="1"/>
      <w:numFmt w:val="decimal"/>
      <w:lvlText w:val="%1.%2.%3.%4.%5"/>
      <w:lvlJc w:val="left"/>
      <w:pPr>
        <w:ind w:firstLine="680" w:left="-397"/>
      </w:pPr>
      <w:rPr>
        <w:rFonts w:ascii="Times New Roman" w:hAnsi="Times New Roman"/>
        <w:b w:val="0"/>
        <w:i w:val="0"/>
        <w:color w:val="00000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leader="none" w:pos="243" w:val="left"/>
        </w:tabs>
        <w:ind w:firstLine="680" w:left="-437"/>
      </w:pPr>
      <w:rPr>
        <w:b w:val="1"/>
        <w:i w:val="0"/>
        <w:color w:val="000000"/>
        <w:spacing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20"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tabs>
          <w:tab w:leader="none" w:pos="243" w:val="left"/>
        </w:tabs>
        <w:ind w:firstLine="0" w:left="243"/>
      </w:pPr>
      <w:rPr>
        <w:b w:val="0"/>
        <w:i w:val="0"/>
        <w:color w:val="000000"/>
        <w:spacing w:val="0"/>
        <w:sz w:val="22"/>
        <w:u w:val="none"/>
      </w:rPr>
    </w:lvl>
  </w:abstractNum>
  <w:abstractNum w:abstractNumId="6">
    <w:lvl w:ilvl="0">
      <w:start w:val="1"/>
      <w:numFmt w:val="bullet"/>
      <w:pStyle w:val="Style_19"/>
      <w:lvlText w:val=""/>
      <w:lvlJc w:val="left"/>
      <w:pPr>
        <w:tabs>
          <w:tab w:leader="none" w:pos="1077" w:val="left"/>
        </w:tabs>
        <w:ind w:firstLine="720" w:left="0"/>
      </w:pPr>
      <w:rPr>
        <w:rFonts w:ascii="Symbol" w:hAnsi="Symbol"/>
        <w:b w:val="0"/>
        <w:i w:val="0"/>
        <w:color w:val="000000"/>
        <w:spacing w:val="0"/>
        <w:sz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heading 7"/>
    <w:basedOn w:val="Style_9"/>
    <w:next w:val="Style_5"/>
    <w:link w:val="Style_8_ch"/>
    <w:uiPriority w:val="9"/>
    <w:qFormat/>
    <w:pPr>
      <w:numPr>
        <w:ilvl w:val="6"/>
        <w:numId w:val="3"/>
      </w:numPr>
      <w:ind/>
      <w:outlineLvl w:val="6"/>
    </w:pPr>
    <w:rPr>
      <w:b w:val="1"/>
    </w:rPr>
  </w:style>
  <w:style w:styleId="Style_8_ch" w:type="character">
    <w:name w:val="heading 7"/>
    <w:basedOn w:val="Style_9_ch"/>
    <w:link w:val="Style_8"/>
    <w:rPr>
      <w:b w:val="1"/>
    </w:rPr>
  </w:style>
  <w:style w:styleId="Style_10" w:type="paragraph">
    <w:name w:val="toc 6"/>
    <w:next w:val="Style_5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5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List1"/>
    <w:basedOn w:val="Style_5"/>
    <w:link w:val="Style_12_ch"/>
    <w:pPr>
      <w:keepLines w:val="1"/>
      <w:numPr>
        <w:ilvl w:val="0"/>
        <w:numId w:val="4"/>
      </w:numPr>
      <w:spacing w:after="0" w:line="360" w:lineRule="auto"/>
      <w:ind/>
      <w:jc w:val="both"/>
    </w:pPr>
    <w:rPr>
      <w:rFonts w:ascii="Times New Roman" w:hAnsi="Times New Roman"/>
      <w:sz w:val="28"/>
    </w:rPr>
  </w:style>
  <w:style w:styleId="Style_12_ch" w:type="character">
    <w:name w:val="List1"/>
    <w:basedOn w:val="Style_5_ch"/>
    <w:link w:val="Style_12"/>
    <w:rPr>
      <w:rFonts w:ascii="Times New Roman" w:hAnsi="Times New Roman"/>
      <w:sz w:val="28"/>
    </w:rPr>
  </w:style>
  <w:style w:styleId="Style_13" w:type="paragraph">
    <w:name w:val="список [1]"/>
    <w:basedOn w:val="Style_5"/>
    <w:link w:val="Style_13_ch"/>
    <w:pPr>
      <w:keepLines w:val="1"/>
      <w:numPr>
        <w:ilvl w:val="0"/>
        <w:numId w:val="5"/>
      </w:numPr>
      <w:spacing w:after="120" w:line="288" w:lineRule="auto"/>
      <w:ind/>
    </w:pPr>
    <w:rPr>
      <w:rFonts w:ascii="Times New Roman" w:hAnsi="Times New Roman"/>
      <w:sz w:val="24"/>
    </w:rPr>
  </w:style>
  <w:style w:styleId="Style_13_ch" w:type="character">
    <w:name w:val="список [1]"/>
    <w:basedOn w:val="Style_5_ch"/>
    <w:link w:val="Style_13"/>
    <w:rPr>
      <w:rFonts w:ascii="Times New Roman" w:hAnsi="Times New Roman"/>
      <w:sz w:val="24"/>
    </w:rPr>
  </w:style>
  <w:style w:styleId="Style_14" w:type="paragraph">
    <w:name w:val="heading 3"/>
    <w:basedOn w:val="Style_15"/>
    <w:next w:val="Style_5"/>
    <w:link w:val="Style_14_ch"/>
    <w:uiPriority w:val="9"/>
    <w:qFormat/>
    <w:pPr>
      <w:pageBreakBefore w:val="0"/>
      <w:numPr>
        <w:ilvl w:val="2"/>
        <w:numId w:val="3"/>
      </w:numPr>
      <w:spacing w:before="240" w:line="240" w:lineRule="atLeast"/>
      <w:ind/>
      <w:outlineLvl w:val="2"/>
    </w:pPr>
    <w:rPr>
      <w:sz w:val="26"/>
    </w:rPr>
  </w:style>
  <w:style w:styleId="Style_14_ch" w:type="character">
    <w:name w:val="heading 3"/>
    <w:basedOn w:val="Style_15_ch"/>
    <w:link w:val="Style_14"/>
    <w:rPr>
      <w:sz w:val="26"/>
    </w:rPr>
  </w:style>
  <w:style w:styleId="Style_1" w:type="paragraph">
    <w:name w:val="List Number"/>
    <w:link w:val="Style_1_ch"/>
    <w:pPr>
      <w:numPr>
        <w:ilvl w:val="0"/>
        <w:numId w:val="6"/>
      </w:numPr>
      <w:tabs>
        <w:tab w:leader="none" w:pos="925" w:val="clear"/>
        <w:tab w:leader="none" w:pos="1077" w:val="left"/>
      </w:tabs>
      <w:spacing w:after="120" w:line="288" w:lineRule="auto"/>
      <w:ind w:firstLine="0" w:left="0"/>
      <w:contextualSpacing w:val="1"/>
      <w:jc w:val="both"/>
    </w:pPr>
    <w:rPr>
      <w:rFonts w:ascii="Times New Roman" w:hAnsi="Times New Roman"/>
      <w:sz w:val="24"/>
    </w:rPr>
  </w:style>
  <w:style w:styleId="Style_1_ch" w:type="character">
    <w:name w:val="List Number"/>
    <w:link w:val="Style_1"/>
    <w:rPr>
      <w:rFonts w:ascii="Times New Roman" w:hAnsi="Times New Roman"/>
      <w:sz w:val="24"/>
    </w:rPr>
  </w:style>
  <w:style w:styleId="Style_16" w:type="paragraph">
    <w:name w:val="heading 9"/>
    <w:basedOn w:val="Style_17"/>
    <w:next w:val="Style_5"/>
    <w:link w:val="Style_16_ch"/>
    <w:uiPriority w:val="9"/>
    <w:qFormat/>
    <w:pPr>
      <w:numPr>
        <w:ilvl w:val="8"/>
        <w:numId w:val="3"/>
      </w:numPr>
      <w:ind/>
      <w:outlineLvl w:val="8"/>
    </w:pPr>
  </w:style>
  <w:style w:styleId="Style_16_ch" w:type="character">
    <w:name w:val="heading 9"/>
    <w:basedOn w:val="Style_17_ch"/>
    <w:link w:val="Style_16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List Bullet"/>
    <w:basedOn w:val="Style_5"/>
    <w:link w:val="Style_19_ch"/>
    <w:pPr>
      <w:keepLines w:val="1"/>
      <w:numPr>
        <w:ilvl w:val="0"/>
        <w:numId w:val="7"/>
      </w:numPr>
      <w:spacing w:after="120" w:line="288" w:lineRule="auto"/>
      <w:ind/>
      <w:contextualSpacing w:val="1"/>
      <w:jc w:val="both"/>
    </w:pPr>
    <w:rPr>
      <w:rFonts w:ascii="Times New Roman" w:hAnsi="Times New Roman"/>
      <w:sz w:val="24"/>
    </w:rPr>
  </w:style>
  <w:style w:styleId="Style_19_ch" w:type="character">
    <w:name w:val="List Bullet"/>
    <w:basedOn w:val="Style_5_ch"/>
    <w:link w:val="Style_19"/>
    <w:rPr>
      <w:rFonts w:ascii="Times New Roman" w:hAnsi="Times New Roman"/>
      <w:sz w:val="24"/>
    </w:rPr>
  </w:style>
  <w:style w:styleId="Style_20" w:type="paragraph">
    <w:name w:val="toc 3"/>
    <w:next w:val="Style_5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3" w:type="paragraph">
    <w:name w:val="caption"/>
    <w:basedOn w:val="Style_5"/>
    <w:next w:val="Style_5"/>
    <w:link w:val="Style_3_ch"/>
    <w:pPr>
      <w:keepLines w:val="1"/>
      <w:widowControl w:val="0"/>
      <w:spacing w:after="240" w:before="120" w:line="288" w:lineRule="auto"/>
      <w:ind/>
      <w:jc w:val="center"/>
    </w:pPr>
    <w:rPr>
      <w:rFonts w:ascii="Times New Roman" w:hAnsi="Times New Roman"/>
      <w:sz w:val="24"/>
    </w:rPr>
  </w:style>
  <w:style w:styleId="Style_3_ch" w:type="character">
    <w:name w:val="caption"/>
    <w:basedOn w:val="Style_5_ch"/>
    <w:link w:val="Style_3"/>
    <w:rPr>
      <w:rFonts w:ascii="Times New Roman" w:hAnsi="Times New Roman"/>
      <w:sz w:val="24"/>
    </w:rPr>
  </w:style>
  <w:style w:styleId="Style_4" w:type="paragraph">
    <w:name w:val="Рисунок.Подпись"/>
    <w:link w:val="Style_4_ch"/>
    <w:pPr>
      <w:keepLines w:val="1"/>
      <w:spacing w:after="240" w:before="60"/>
      <w:ind/>
      <w:jc w:val="center"/>
    </w:pPr>
    <w:rPr>
      <w:rFonts w:ascii="Arial Narrow" w:hAnsi="Arial Narrow"/>
    </w:rPr>
  </w:style>
  <w:style w:styleId="Style_4_ch" w:type="character">
    <w:name w:val="Рисунок.Подпись"/>
    <w:link w:val="Style_4"/>
    <w:rPr>
      <w:rFonts w:ascii="Arial Narrow" w:hAnsi="Arial Narrow"/>
    </w:rPr>
  </w:style>
  <w:style w:styleId="Style_21" w:type="paragraph">
    <w:name w:val="List Number 2"/>
    <w:basedOn w:val="Style_1"/>
    <w:link w:val="Style_21_ch"/>
    <w:pPr>
      <w:keepLines w:val="1"/>
      <w:numPr>
        <w:ilvl w:val="1"/>
        <w:numId w:val="6"/>
      </w:numPr>
      <w:ind/>
    </w:pPr>
  </w:style>
  <w:style w:styleId="Style_21_ch" w:type="character">
    <w:name w:val="List Number 2"/>
    <w:basedOn w:val="Style_1_ch"/>
    <w:link w:val="Style_21"/>
  </w:style>
  <w:style w:styleId="Style_22" w:type="paragraph">
    <w:name w:val="heading 5"/>
    <w:basedOn w:val="Style_15"/>
    <w:link w:val="Style_22_ch"/>
    <w:uiPriority w:val="9"/>
    <w:qFormat/>
    <w:pPr>
      <w:pageBreakBefore w:val="0"/>
      <w:numPr>
        <w:ilvl w:val="4"/>
        <w:numId w:val="3"/>
      </w:numPr>
      <w:spacing w:after="200" w:before="240"/>
      <w:ind/>
      <w:jc w:val="both"/>
      <w:outlineLvl w:val="4"/>
    </w:pPr>
    <w:rPr>
      <w:b w:val="0"/>
      <w:sz w:val="24"/>
    </w:rPr>
  </w:style>
  <w:style w:styleId="Style_22_ch" w:type="character">
    <w:name w:val="heading 5"/>
    <w:basedOn w:val="Style_15_ch"/>
    <w:link w:val="Style_22"/>
    <w:rPr>
      <w:b w:val="0"/>
      <w:sz w:val="24"/>
    </w:rPr>
  </w:style>
  <w:style w:styleId="Style_15" w:type="paragraph">
    <w:name w:val="heading 1"/>
    <w:next w:val="Style_5"/>
    <w:link w:val="Style_15_ch"/>
    <w:uiPriority w:val="9"/>
    <w:qFormat/>
    <w:pPr>
      <w:keepNext w:val="1"/>
      <w:keepLines w:val="1"/>
      <w:pageBreakBefore w:val="1"/>
      <w:numPr>
        <w:ilvl w:val="0"/>
        <w:numId w:val="3"/>
      </w:numPr>
      <w:spacing w:after="240" w:before="360" w:line="288" w:lineRule="auto"/>
      <w:ind/>
      <w:outlineLvl w:val="0"/>
    </w:pPr>
    <w:rPr>
      <w:rFonts w:ascii="Times New Roman" w:hAnsi="Times New Roman"/>
      <w:b w:val="1"/>
      <w:sz w:val="32"/>
    </w:rPr>
  </w:style>
  <w:style w:styleId="Style_15_ch" w:type="character">
    <w:name w:val="heading 1"/>
    <w:link w:val="Style_15"/>
    <w:rPr>
      <w:rFonts w:ascii="Times New Roman" w:hAnsi="Times New Roman"/>
      <w:b w:val="1"/>
      <w:sz w:val="32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/>
      <w:jc w:val="left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17" w:type="paragraph">
    <w:name w:val="heading 8"/>
    <w:basedOn w:val="Style_8"/>
    <w:next w:val="Style_5"/>
    <w:link w:val="Style_17_ch"/>
    <w:uiPriority w:val="9"/>
    <w:qFormat/>
    <w:pPr>
      <w:numPr>
        <w:ilvl w:val="7"/>
        <w:numId w:val="3"/>
      </w:numPr>
      <w:ind/>
      <w:outlineLvl w:val="7"/>
    </w:pPr>
  </w:style>
  <w:style w:styleId="Style_17_ch" w:type="character">
    <w:name w:val="heading 8"/>
    <w:basedOn w:val="Style_8_ch"/>
    <w:link w:val="Style_17"/>
  </w:style>
  <w:style w:styleId="Style_25" w:type="paragraph">
    <w:name w:val="toc 1"/>
    <w:next w:val="Style_5"/>
    <w:link w:val="Style_25_ch"/>
    <w:uiPriority w:val="39"/>
    <w:pPr>
      <w:ind w:firstLine="0" w:left="0"/>
    </w:pPr>
    <w:rPr>
      <w:rFonts w:ascii="XO Thames" w:hAnsi="XO Thames"/>
      <w:b w:val="1"/>
    </w:rPr>
  </w:style>
  <w:style w:styleId="Style_25_ch" w:type="character">
    <w:name w:val="toc 1"/>
    <w:link w:val="Style_25"/>
    <w:rPr>
      <w:rFonts w:ascii="XO Thames" w:hAnsi="XO Thames"/>
      <w:b w:val="1"/>
    </w:rPr>
  </w:style>
  <w:style w:styleId="Style_26" w:type="paragraph">
    <w:name w:val="Рисунок"/>
    <w:link w:val="Style_26_ch"/>
    <w:pPr>
      <w:keepNext w:val="1"/>
      <w:spacing w:before="240"/>
      <w:ind/>
      <w:jc w:val="center"/>
    </w:pPr>
    <w:rPr>
      <w:rFonts w:ascii="Arial" w:hAnsi="Arial"/>
    </w:rPr>
  </w:style>
  <w:style w:styleId="Style_26_ch" w:type="character">
    <w:name w:val="Рисунок"/>
    <w:link w:val="Style_26"/>
    <w:rPr>
      <w:rFonts w:ascii="Arial" w:hAnsi="Arial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" w:type="paragraph">
    <w:name w:val="Drawing"/>
    <w:basedOn w:val="Style_5"/>
    <w:next w:val="Style_3"/>
    <w:link w:val="Style_2_ch"/>
    <w:pPr>
      <w:keepNext w:val="1"/>
      <w:keepLines w:val="1"/>
      <w:spacing w:after="120" w:before="360" w:line="288" w:lineRule="auto"/>
      <w:ind/>
      <w:jc w:val="center"/>
    </w:pPr>
    <w:rPr>
      <w:rFonts w:ascii="Times New Roman" w:hAnsi="Times New Roman"/>
      <w:sz w:val="24"/>
    </w:rPr>
  </w:style>
  <w:style w:styleId="Style_2_ch" w:type="character">
    <w:name w:val="Drawing"/>
    <w:basedOn w:val="Style_5_ch"/>
    <w:link w:val="Style_2"/>
    <w:rPr>
      <w:rFonts w:ascii="Times New Roman" w:hAnsi="Times New Roman"/>
      <w:sz w:val="24"/>
    </w:rPr>
  </w:style>
  <w:style w:styleId="Style_29" w:type="paragraph">
    <w:name w:val="Table_Caption"/>
    <w:basedOn w:val="Style_5"/>
    <w:next w:val="Style_5"/>
    <w:link w:val="Style_29_ch"/>
    <w:pPr>
      <w:keepNext w:val="1"/>
      <w:keepLines w:val="1"/>
      <w:spacing w:after="240" w:before="360" w:line="288" w:lineRule="auto"/>
      <w:ind w:hanging="1293" w:left="2013"/>
    </w:pPr>
    <w:rPr>
      <w:rFonts w:ascii="Times New Roman" w:hAnsi="Times New Roman"/>
      <w:sz w:val="24"/>
    </w:rPr>
  </w:style>
  <w:style w:styleId="Style_29_ch" w:type="character">
    <w:name w:val="Table_Caption"/>
    <w:basedOn w:val="Style_5_ch"/>
    <w:link w:val="Style_29"/>
    <w:rPr>
      <w:rFonts w:ascii="Times New Roman" w:hAnsi="Times New Roman"/>
      <w:sz w:val="24"/>
    </w:rPr>
  </w:style>
  <w:style w:styleId="Style_30" w:type="paragraph">
    <w:name w:val="toc 8"/>
    <w:next w:val="Style_5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31" w:type="paragraph">
    <w:name w:val="Balloon Text"/>
    <w:basedOn w:val="Style_5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5_ch"/>
    <w:link w:val="Style_31"/>
    <w:rPr>
      <w:rFonts w:ascii="Tahoma" w:hAnsi="Tahoma"/>
      <w:sz w:val="16"/>
    </w:rPr>
  </w:style>
  <w:style w:styleId="Style_32" w:type="paragraph">
    <w:name w:val="toc 5"/>
    <w:next w:val="Style_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33" w:type="paragraph">
    <w:name w:val="Subtitle"/>
    <w:next w:val="Style_5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next w:val="Style_5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5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basedOn w:val="Style_15"/>
    <w:next w:val="Style_5"/>
    <w:link w:val="Style_36_ch"/>
    <w:uiPriority w:val="9"/>
    <w:qFormat/>
    <w:pPr>
      <w:pageBreakBefore w:val="0"/>
      <w:numPr>
        <w:ilvl w:val="3"/>
        <w:numId w:val="3"/>
      </w:numPr>
      <w:ind/>
      <w:jc w:val="both"/>
      <w:outlineLvl w:val="3"/>
    </w:pPr>
    <w:rPr>
      <w:sz w:val="24"/>
    </w:rPr>
  </w:style>
  <w:style w:styleId="Style_36_ch" w:type="character">
    <w:name w:val="heading 4"/>
    <w:basedOn w:val="Style_15_ch"/>
    <w:link w:val="Style_36"/>
    <w:rPr>
      <w:sz w:val="24"/>
    </w:rPr>
  </w:style>
  <w:style w:styleId="Style_37" w:type="paragraph">
    <w:name w:val="Table Text"/>
    <w:link w:val="Style_37_ch"/>
    <w:pPr>
      <w:keepLines w:val="1"/>
      <w:spacing w:after="40" w:before="40" w:line="288" w:lineRule="auto"/>
      <w:ind/>
    </w:pPr>
    <w:rPr>
      <w:rFonts w:ascii="Times New Roman" w:hAnsi="Times New Roman"/>
      <w:sz w:val="22"/>
    </w:rPr>
  </w:style>
  <w:style w:styleId="Style_37_ch" w:type="character">
    <w:name w:val="Table Text"/>
    <w:link w:val="Style_37"/>
    <w:rPr>
      <w:rFonts w:ascii="Times New Roman" w:hAnsi="Times New Roman"/>
      <w:sz w:val="22"/>
    </w:rPr>
  </w:style>
  <w:style w:styleId="Style_38" w:type="paragraph">
    <w:name w:val="heading 2"/>
    <w:basedOn w:val="Style_15"/>
    <w:next w:val="Style_5"/>
    <w:link w:val="Style_38_ch"/>
    <w:uiPriority w:val="9"/>
    <w:qFormat/>
    <w:pPr>
      <w:pageBreakBefore w:val="0"/>
      <w:numPr>
        <w:ilvl w:val="1"/>
        <w:numId w:val="3"/>
      </w:numPr>
      <w:spacing w:after="360" w:before="240" w:line="240" w:lineRule="atLeast"/>
      <w:ind/>
      <w:outlineLvl w:val="1"/>
    </w:pPr>
    <w:rPr>
      <w:sz w:val="28"/>
    </w:rPr>
  </w:style>
  <w:style w:styleId="Style_38_ch" w:type="character">
    <w:name w:val="heading 2"/>
    <w:basedOn w:val="Style_15_ch"/>
    <w:link w:val="Style_38"/>
    <w:rPr>
      <w:sz w:val="28"/>
    </w:rPr>
  </w:style>
  <w:style w:styleId="Style_9" w:type="paragraph">
    <w:name w:val="heading 6"/>
    <w:basedOn w:val="Style_22"/>
    <w:next w:val="Style_5"/>
    <w:link w:val="Style_9_ch"/>
    <w:uiPriority w:val="9"/>
    <w:qFormat/>
    <w:pPr>
      <w:numPr>
        <w:ilvl w:val="5"/>
        <w:numId w:val="3"/>
      </w:numPr>
      <w:spacing w:before="180"/>
      <w:ind/>
      <w:outlineLvl w:val="5"/>
    </w:pPr>
    <w:rPr>
      <w:i w:val="1"/>
    </w:rPr>
  </w:style>
  <w:style w:styleId="Style_9_ch" w:type="character">
    <w:name w:val="heading 6"/>
    <w:basedOn w:val="Style_22_ch"/>
    <w:link w:val="Style_9"/>
    <w:rPr>
      <w:i w:val="1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media/6.png" Type="http://schemas.openxmlformats.org/officeDocument/2006/relationships/image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media/5.png" Type="http://schemas.openxmlformats.org/officeDocument/2006/relationships/image"/>
  <Relationship Id="rId8" Target="settings.xml" Type="http://schemas.openxmlformats.org/officeDocument/2006/relationships/settings"/>
  <Relationship Id="rId4" Target="media/4.png" Type="http://schemas.openxmlformats.org/officeDocument/2006/relationships/image"/>
  <Relationship Id="rId12" Target="theme/theme1.xml" Type="http://schemas.openxmlformats.org/officeDocument/2006/relationships/them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2020-09-18T10:35:44Z</dcterms:modified>
</cp:coreProperties>
</file>